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F03" w:rsidRDefault="00C3107C" w:rsidP="004105D2">
      <w:pPr>
        <w:pStyle w:val="Cabealho"/>
        <w:tabs>
          <w:tab w:val="clear" w:pos="4419"/>
          <w:tab w:val="clear" w:pos="8838"/>
        </w:tabs>
        <w:ind w:left="1021"/>
        <w:jc w:val="both"/>
        <w:rPr>
          <w:noProof/>
        </w:rPr>
      </w:pPr>
      <w:r>
        <w:rPr>
          <w:noProof/>
        </w:rPr>
        <w:pict>
          <v:rect id="_x0000_s1027" style="position:absolute;left:0;text-align:left;margin-left:14.7pt;margin-top:-13.3pt;width:461.05pt;height:93.6pt;z-index:251657216" o:allowincell="f" filled="f" stroked="f" strokeweight=".5pt">
            <v:textbox style="mso-next-textbox:#_x0000_s1027" inset="1pt,1pt,1pt,1pt">
              <w:txbxContent>
                <w:tbl>
                  <w:tblPr>
                    <w:tblW w:w="0" w:type="auto"/>
                    <w:tblInd w:w="7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9498"/>
                  </w:tblGrid>
                  <w:tr w:rsidR="00D4444E">
                    <w:trPr>
                      <w:trHeight w:val="180"/>
                    </w:trPr>
                    <w:tc>
                      <w:tcPr>
                        <w:tcW w:w="9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4444E" w:rsidRDefault="00D4444E">
                        <w:pPr>
                          <w:pStyle w:val="Ttulo1"/>
                          <w:ind w:left="72" w:firstLine="0"/>
                          <w:jc w:val="center"/>
                        </w:pPr>
                        <w:r w:rsidRPr="005F32D7">
                          <w:object w:dxaOrig="2895" w:dyaOrig="75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144.65pt;height:35.05pt" o:ole="" fillcolor="window">
                              <v:imagedata r:id="rId8" o:title=""/>
                            </v:shape>
                            <o:OLEObject Type="Embed" ProgID="Unknown" ShapeID="_x0000_i1025" DrawAspect="Content" ObjectID="_1436770440" r:id="rId9"/>
                          </w:object>
                        </w:r>
                      </w:p>
                    </w:tc>
                  </w:tr>
                  <w:tr w:rsidR="00D4444E">
                    <w:trPr>
                      <w:trHeight w:hRule="exact" w:val="340"/>
                    </w:trPr>
                    <w:tc>
                      <w:tcPr>
                        <w:tcW w:w="9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4444E" w:rsidRDefault="00D4444E">
                        <w:pPr>
                          <w:pStyle w:val="Ttulo1"/>
                          <w:ind w:left="72" w:firstLine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Ministério da Integração Nacional  -  M I</w:t>
                        </w:r>
                      </w:p>
                    </w:tc>
                  </w:tr>
                  <w:tr w:rsidR="00D4444E">
                    <w:trPr>
                      <w:trHeight w:val="180"/>
                    </w:trPr>
                    <w:tc>
                      <w:tcPr>
                        <w:tcW w:w="9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4444E" w:rsidRDefault="00D4444E">
                        <w:pPr>
                          <w:ind w:left="72"/>
                          <w:jc w:val="center"/>
                          <w:rPr>
                            <w:b/>
                            <w:vertAlign w:val="baseline"/>
                          </w:rPr>
                        </w:pPr>
                        <w:r>
                          <w:rPr>
                            <w:b/>
                            <w:vertAlign w:val="baseline"/>
                          </w:rPr>
                          <w:t>Companhia de Desenvolvimento dos Vales do São Francisco e do Parnaíba</w:t>
                        </w:r>
                      </w:p>
                    </w:tc>
                  </w:tr>
                  <w:tr w:rsidR="00D4444E">
                    <w:trPr>
                      <w:trHeight w:val="322"/>
                    </w:trPr>
                    <w:tc>
                      <w:tcPr>
                        <w:tcW w:w="9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4444E" w:rsidRDefault="00D4444E">
                        <w:pPr>
                          <w:ind w:left="72"/>
                          <w:jc w:val="center"/>
                          <w:rPr>
                            <w:b/>
                            <w:vertAlign w:val="baseline"/>
                          </w:rPr>
                        </w:pPr>
                        <w:r>
                          <w:rPr>
                            <w:b/>
                            <w:vertAlign w:val="baseline"/>
                          </w:rPr>
                          <w:t>3ª</w:t>
                        </w:r>
                        <w:r w:rsidR="00E32B3D">
                          <w:rPr>
                            <w:b/>
                            <w:vertAlign w:val="baseline"/>
                          </w:rPr>
                          <w:t xml:space="preserve"> Superintendência Regional -</w:t>
                        </w:r>
                        <w:r>
                          <w:rPr>
                            <w:b/>
                            <w:vertAlign w:val="baseline"/>
                          </w:rPr>
                          <w:t xml:space="preserve"> </w:t>
                        </w:r>
                        <w:r w:rsidR="00E32B3D">
                          <w:rPr>
                            <w:b/>
                            <w:vertAlign w:val="baseline"/>
                          </w:rPr>
                          <w:t>3ª GRI</w:t>
                        </w:r>
                        <w:r>
                          <w:rPr>
                            <w:b/>
                            <w:vertAlign w:val="baseline"/>
                          </w:rPr>
                          <w:t xml:space="preserve"> </w:t>
                        </w:r>
                        <w:r w:rsidR="00E32B3D">
                          <w:rPr>
                            <w:b/>
                            <w:vertAlign w:val="baseline"/>
                          </w:rPr>
                          <w:t>-UAH</w:t>
                        </w:r>
                      </w:p>
                    </w:tc>
                  </w:tr>
                </w:tbl>
                <w:p w:rsidR="00D4444E" w:rsidRDefault="00D4444E">
                  <w:pPr>
                    <w:rPr>
                      <w:rFonts w:ascii="Arial" w:hAnsi="Arial"/>
                      <w:sz w:val="18"/>
                      <w:vertAlign w:val="baseline"/>
                    </w:rPr>
                  </w:pPr>
                </w:p>
              </w:txbxContent>
            </v:textbox>
          </v:rect>
        </w:pict>
      </w:r>
      <w:r w:rsidR="001F4F03">
        <w:tab/>
      </w:r>
      <w:r w:rsidR="001F4F03">
        <w:tab/>
      </w:r>
    </w:p>
    <w:p w:rsidR="001F4F03" w:rsidRDefault="001F4F03">
      <w:pPr>
        <w:spacing w:before="120" w:after="120"/>
        <w:jc w:val="both"/>
        <w:rPr>
          <w:vertAlign w:val="baseline"/>
        </w:rPr>
      </w:pPr>
    </w:p>
    <w:p w:rsidR="001F4F03" w:rsidRDefault="00C3107C" w:rsidP="002C78F8">
      <w:pPr>
        <w:jc w:val="both"/>
      </w:pPr>
      <w:r>
        <w:rPr>
          <w:noProof/>
        </w:rPr>
        <w:pict>
          <v:rect id="_x0000_s1037" style="position:absolute;left:0;text-align:left;margin-left:36.6pt;margin-top:237.25pt;width:408pt;height:186pt;z-index:251659264" stroked="f" strokeweight=".25pt">
            <v:textbox style="mso-next-textbox:#_x0000_s1037" inset="1pt,1pt,1pt,1pt">
              <w:txbxContent>
                <w:p w:rsidR="00D4444E" w:rsidRDefault="00D4444E" w:rsidP="0040714D">
                  <w:pPr>
                    <w:tabs>
                      <w:tab w:val="left" w:pos="7655"/>
                    </w:tabs>
                    <w:spacing w:line="360" w:lineRule="auto"/>
                    <w:ind w:left="567"/>
                    <w:jc w:val="center"/>
                    <w:rPr>
                      <w:rFonts w:ascii="CG Times" w:hAnsi="CG Times"/>
                      <w:b/>
                      <w:sz w:val="32"/>
                      <w:szCs w:val="32"/>
                    </w:rPr>
                  </w:pPr>
                </w:p>
                <w:p w:rsidR="00482DA4" w:rsidRPr="0040714D" w:rsidRDefault="00482DA4" w:rsidP="0040714D">
                  <w:pPr>
                    <w:tabs>
                      <w:tab w:val="left" w:pos="7655"/>
                    </w:tabs>
                    <w:spacing w:line="360" w:lineRule="auto"/>
                    <w:ind w:left="567"/>
                    <w:jc w:val="center"/>
                    <w:rPr>
                      <w:rFonts w:ascii="CG Times" w:hAnsi="CG Times"/>
                      <w:b/>
                      <w:sz w:val="32"/>
                      <w:szCs w:val="32"/>
                    </w:rPr>
                  </w:pPr>
                  <w:r>
                    <w:rPr>
                      <w:rFonts w:ascii="CG Times" w:hAnsi="CG Times"/>
                      <w:b/>
                      <w:sz w:val="32"/>
                      <w:szCs w:val="32"/>
                    </w:rPr>
                    <w:t>TERMOS DE REFERÊNCIA</w:t>
                  </w:r>
                </w:p>
                <w:p w:rsidR="00D4444E" w:rsidRDefault="00D4444E" w:rsidP="00004598">
                  <w:pPr>
                    <w:pStyle w:val="Corpodetexto3"/>
                    <w:rPr>
                      <w:b/>
                      <w:sz w:val="25"/>
                      <w:szCs w:val="25"/>
                    </w:rPr>
                  </w:pPr>
                </w:p>
                <w:p w:rsidR="00D4444E" w:rsidRPr="006B6C33" w:rsidRDefault="00613345" w:rsidP="00004598">
                  <w:pPr>
                    <w:tabs>
                      <w:tab w:val="left" w:pos="7655"/>
                    </w:tabs>
                    <w:spacing w:line="360" w:lineRule="auto"/>
                    <w:ind w:left="567"/>
                    <w:jc w:val="both"/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</w:pPr>
                  <w:r>
                    <w:rPr>
                      <w:rFonts w:ascii="CG Times" w:hAnsi="CG Times"/>
                      <w:b/>
                      <w:sz w:val="28"/>
                    </w:rPr>
                    <w:t xml:space="preserve">PARA </w:t>
                  </w:r>
                  <w:r w:rsidR="00D4444E" w:rsidRPr="00480A7A">
                    <w:rPr>
                      <w:rFonts w:ascii="CG Times" w:hAnsi="CG Times"/>
                      <w:b/>
                      <w:sz w:val="28"/>
                    </w:rPr>
                    <w:t xml:space="preserve">FORNECIMENTO </w:t>
                  </w:r>
                  <w:r w:rsidR="00D4444E" w:rsidRPr="006B6C33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>DE</w:t>
                  </w:r>
                  <w:r w:rsidR="00A95E78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 xml:space="preserve"> </w:t>
                  </w:r>
                  <w:r w:rsidR="003F79A7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>MOTOR ELÉTRICO PARA A</w:t>
                  </w:r>
                  <w:r w:rsidR="006B6C33" w:rsidRPr="006B6C33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 xml:space="preserve"> estaç</w:t>
                  </w:r>
                  <w:r w:rsidR="003F79A7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>ÃO</w:t>
                  </w:r>
                  <w:r w:rsidR="006B6C33" w:rsidRPr="006B6C33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 xml:space="preserve"> de bombeamento</w:t>
                  </w:r>
                  <w:r w:rsidR="003F79A7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 xml:space="preserve"> EB-06</w:t>
                  </w:r>
                  <w:r w:rsidR="006B6C33" w:rsidRPr="006B6C33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 xml:space="preserve"> do Perímetro Irrigado </w:t>
                  </w:r>
                  <w:r w:rsidR="003F79A7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>BARREIRAS-BLOCO-01</w:t>
                  </w:r>
                  <w:r w:rsidR="006B6C33" w:rsidRPr="006B6C33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 xml:space="preserve">, </w:t>
                  </w:r>
                  <w:r w:rsidR="00004598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 xml:space="preserve">NO MUNICÍPIO DE </w:t>
                  </w:r>
                  <w:r w:rsidR="003F79A7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>PETROLÂNDIA</w:t>
                  </w:r>
                  <w:r w:rsidR="00004598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 xml:space="preserve">, ESTADO DE PERNAMBUCO, </w:t>
                  </w:r>
                  <w:r w:rsidR="006B6C33" w:rsidRPr="006B6C33">
                    <w:rPr>
                      <w:rFonts w:ascii="CG Times" w:hAnsi="CG Times"/>
                      <w:b/>
                      <w:caps/>
                      <w:sz w:val="28"/>
                      <w:szCs w:val="28"/>
                    </w:rPr>
                    <w:t>integrante do Sistema Itaparica.</w:t>
                  </w:r>
                </w:p>
                <w:p w:rsidR="00D4444E" w:rsidRPr="00BB220B" w:rsidRDefault="00D4444E" w:rsidP="00795378">
                  <w:pPr>
                    <w:pStyle w:val="Corpodetexto3"/>
                    <w:rPr>
                      <w:b/>
                      <w:sz w:val="26"/>
                      <w:szCs w:val="26"/>
                    </w:rPr>
                  </w:pPr>
                  <w:r w:rsidRPr="00BB220B">
                    <w:rPr>
                      <w:b/>
                      <w:sz w:val="26"/>
                      <w:szCs w:val="2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44.3pt;margin-top:43pt;width:468pt;height:28.8pt;z-index:251656192" o:allowincell="f" filled="f" stroked="f" strokeweight="1pt">
            <v:textbox style="mso-next-textbox:#_x0000_s1039" inset="1pt,1pt,1pt,1pt">
              <w:txbxContent>
                <w:p w:rsidR="00D4444E" w:rsidRDefault="00D4444E"/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19.25pt;margin-top:690.1pt;width:55.4pt;height:11.4pt;z-index:251658240" o:allowincell="f" filled="f" stroked="f" strokeweight="1pt">
            <v:textbox style="mso-next-textbox:#_x0000_s1040" inset="1pt,1pt,1pt,1pt">
              <w:txbxContent>
                <w:p w:rsidR="00D4444E" w:rsidRDefault="00D4444E">
                  <w:pPr>
                    <w:rPr>
                      <w:sz w:val="14"/>
                    </w:rPr>
                  </w:pPr>
                  <w:r>
                    <w:rPr>
                      <w:sz w:val="14"/>
                    </w:rPr>
                    <w:t>FOR – 101/01</w:t>
                  </w:r>
                </w:p>
              </w:txbxContent>
            </v:textbox>
          </v:rect>
        </w:pict>
      </w:r>
      <w:r w:rsidR="001F4F03">
        <w:br w:type="page"/>
      </w:r>
    </w:p>
    <w:p w:rsidR="003D3F7D" w:rsidRDefault="003D3F7D" w:rsidP="002C78F8">
      <w:pPr>
        <w:jc w:val="both"/>
      </w:pPr>
    </w:p>
    <w:p w:rsidR="003D3F7D" w:rsidRDefault="003D3F7D" w:rsidP="002C78F8">
      <w:pPr>
        <w:jc w:val="both"/>
      </w:pPr>
    </w:p>
    <w:p w:rsidR="003D3F7D" w:rsidRDefault="003D3F7D" w:rsidP="002C78F8">
      <w:pPr>
        <w:jc w:val="both"/>
      </w:pPr>
    </w:p>
    <w:p w:rsidR="003D3F7D" w:rsidRDefault="003D3F7D" w:rsidP="002C78F8">
      <w:pPr>
        <w:jc w:val="both"/>
        <w:rPr>
          <w:rFonts w:ascii="Arial" w:hAnsi="Arial"/>
          <w:b/>
          <w:spacing w:val="74"/>
          <w:u w:val="single"/>
        </w:rPr>
      </w:pPr>
    </w:p>
    <w:p w:rsidR="001F4F03" w:rsidRDefault="001F4F03">
      <w:pPr>
        <w:pStyle w:val="Ttulo5"/>
        <w:spacing w:before="0" w:after="0"/>
        <w:rPr>
          <w:rFonts w:ascii="Arial" w:hAnsi="Arial"/>
          <w:b/>
          <w:spacing w:val="74"/>
          <w:u w:val="single"/>
        </w:rPr>
      </w:pPr>
    </w:p>
    <w:p w:rsidR="001F4F03" w:rsidRDefault="001F4F03">
      <w:pPr>
        <w:pStyle w:val="Ttulo5"/>
        <w:spacing w:before="0" w:after="0"/>
        <w:rPr>
          <w:rFonts w:ascii="Arial" w:hAnsi="Arial"/>
          <w:b/>
          <w:spacing w:val="74"/>
          <w:u w:val="single"/>
        </w:rPr>
      </w:pPr>
      <w:r>
        <w:rPr>
          <w:rFonts w:ascii="Arial" w:hAnsi="Arial"/>
          <w:b/>
          <w:spacing w:val="74"/>
          <w:u w:val="single"/>
        </w:rPr>
        <w:t>ÍNDICE</w:t>
      </w:r>
    </w:p>
    <w:p w:rsidR="001F4F03" w:rsidRDefault="001F4F03">
      <w:pPr>
        <w:jc w:val="center"/>
        <w:rPr>
          <w:rFonts w:ascii="Arial" w:hAnsi="Arial"/>
          <w:spacing w:val="74"/>
          <w:vertAlign w:val="baseline"/>
        </w:rPr>
      </w:pPr>
    </w:p>
    <w:p w:rsidR="001F4F03" w:rsidRDefault="001F4F03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OBJETO</w:t>
      </w:r>
    </w:p>
    <w:p w:rsidR="001F4F03" w:rsidRDefault="003072B2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LOCALIZAÇÃO/</w:t>
      </w:r>
      <w:r w:rsidR="00516760">
        <w:rPr>
          <w:rFonts w:ascii="Arial" w:hAnsi="Arial"/>
          <w:vertAlign w:val="baseline"/>
        </w:rPr>
        <w:t>ESCOPO DO</w:t>
      </w:r>
      <w:r w:rsidR="008612D6">
        <w:rPr>
          <w:rFonts w:ascii="Arial" w:hAnsi="Arial"/>
          <w:vertAlign w:val="baseline"/>
        </w:rPr>
        <w:t xml:space="preserve"> FORNECIMENTO</w:t>
      </w:r>
    </w:p>
    <w:p w:rsidR="001F4F03" w:rsidRDefault="001F4F03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INTERPRETAÇÃO E ESCLARECIMENTOS</w:t>
      </w:r>
    </w:p>
    <w:p w:rsidR="001F4F03" w:rsidRDefault="001F4F03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DA ACEITAÇÃO DAS PROPOSTAS DE PREÇOS</w:t>
      </w:r>
    </w:p>
    <w:p w:rsidR="001F4F03" w:rsidRDefault="001F4F03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DA DOTAÇÃO ORÇAMENTÁRIA</w:t>
      </w:r>
    </w:p>
    <w:p w:rsidR="00043E79" w:rsidRPr="00043E79" w:rsidRDefault="00043E79" w:rsidP="00043E79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 w:rsidRPr="00043E79">
        <w:rPr>
          <w:rFonts w:ascii="Arial" w:hAnsi="Arial"/>
          <w:vertAlign w:val="baseline"/>
        </w:rPr>
        <w:t xml:space="preserve">DO PRAZO E LOCAL DE ENTREGA </w:t>
      </w:r>
    </w:p>
    <w:p w:rsidR="001F4F03" w:rsidRDefault="001F4F03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CONDIÇÕES DE PAGAMENTO</w:t>
      </w:r>
    </w:p>
    <w:p w:rsidR="001F4F03" w:rsidRDefault="001F4F03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REAJUSTAMENTO DOS PREÇOS</w:t>
      </w:r>
    </w:p>
    <w:p w:rsidR="001F4F03" w:rsidRDefault="001F4F03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MULTAS</w:t>
      </w:r>
    </w:p>
    <w:p w:rsidR="001F4F03" w:rsidRDefault="00984638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PRAZO DE GARANTIA</w:t>
      </w:r>
    </w:p>
    <w:p w:rsidR="001F4F03" w:rsidRDefault="001F4F03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FISCALIZAÇÃO</w:t>
      </w:r>
    </w:p>
    <w:p w:rsidR="00D8668E" w:rsidRDefault="00D8668E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>
        <w:rPr>
          <w:rFonts w:ascii="Arial" w:hAnsi="Arial"/>
          <w:vertAlign w:val="baseline"/>
        </w:rPr>
        <w:t>RECEBIMENTO DO OBJETO</w:t>
      </w:r>
    </w:p>
    <w:p w:rsidR="001F4F03" w:rsidRPr="00F86F61" w:rsidRDefault="001F4F03" w:rsidP="00F86F61">
      <w:pPr>
        <w:numPr>
          <w:ilvl w:val="0"/>
          <w:numId w:val="4"/>
        </w:numPr>
        <w:spacing w:after="120"/>
        <w:jc w:val="both"/>
        <w:rPr>
          <w:rFonts w:ascii="Arial" w:hAnsi="Arial"/>
          <w:vertAlign w:val="baseline"/>
        </w:rPr>
      </w:pPr>
      <w:r w:rsidRPr="00F86F61">
        <w:rPr>
          <w:rFonts w:ascii="Arial" w:hAnsi="Arial"/>
          <w:vertAlign w:val="baseline"/>
        </w:rPr>
        <w:t>DISPOSIÇÕES GERAIS</w:t>
      </w:r>
    </w:p>
    <w:p w:rsidR="001F4F03" w:rsidRDefault="001F4F03">
      <w:pPr>
        <w:spacing w:after="120"/>
        <w:jc w:val="both"/>
        <w:rPr>
          <w:rFonts w:ascii="Arial" w:hAnsi="Arial"/>
          <w:b/>
          <w:vertAlign w:val="baseline"/>
        </w:rPr>
      </w:pPr>
    </w:p>
    <w:p w:rsidR="001F4F03" w:rsidRDefault="001F4F03">
      <w:pPr>
        <w:pStyle w:val="Ttulo4"/>
        <w:spacing w:before="0"/>
        <w:rPr>
          <w:rFonts w:ascii="Arial" w:hAnsi="Arial"/>
          <w:spacing w:val="74"/>
          <w:u w:val="single"/>
        </w:rPr>
      </w:pPr>
      <w:r>
        <w:rPr>
          <w:rFonts w:ascii="Arial" w:hAnsi="Arial"/>
          <w:spacing w:val="74"/>
          <w:u w:val="single"/>
        </w:rPr>
        <w:t>ANEXOS</w:t>
      </w:r>
    </w:p>
    <w:p w:rsidR="00D8668E" w:rsidRDefault="001F4F03" w:rsidP="00CF2563">
      <w:pPr>
        <w:pStyle w:val="Ttulo1"/>
        <w:tabs>
          <w:tab w:val="center" w:pos="1134"/>
          <w:tab w:val="left" w:pos="1418"/>
        </w:tabs>
        <w:ind w:left="0" w:firstLine="0"/>
        <w:rPr>
          <w:rFonts w:ascii="Arial" w:hAnsi="Arial"/>
        </w:rPr>
      </w:pPr>
      <w:r>
        <w:rPr>
          <w:rFonts w:ascii="Arial" w:hAnsi="Arial"/>
        </w:rPr>
        <w:t>ANEXO I</w:t>
      </w:r>
      <w:r w:rsidR="00D8668E">
        <w:rPr>
          <w:rFonts w:ascii="Arial" w:hAnsi="Arial"/>
        </w:rPr>
        <w:tab/>
      </w:r>
      <w:r>
        <w:rPr>
          <w:rFonts w:ascii="Arial" w:hAnsi="Arial"/>
        </w:rPr>
        <w:t>–</w:t>
      </w:r>
      <w:r w:rsidR="00D8668E">
        <w:rPr>
          <w:rFonts w:ascii="Arial" w:hAnsi="Arial"/>
        </w:rPr>
        <w:tab/>
        <w:t>ESPECIFICAÇÕES TÉCNICAS</w:t>
      </w:r>
    </w:p>
    <w:p w:rsidR="001F4F03" w:rsidRDefault="001F4F03">
      <w:pPr>
        <w:pStyle w:val="Corpodetexto"/>
        <w:spacing w:before="0" w:after="0"/>
        <w:rPr>
          <w:rFonts w:ascii="Arial" w:hAnsi="Arial"/>
        </w:rPr>
      </w:pPr>
      <w:r>
        <w:rPr>
          <w:rFonts w:ascii="Arial" w:hAnsi="Arial"/>
          <w:b/>
        </w:rPr>
        <w:br w:type="page"/>
      </w:r>
    </w:p>
    <w:p w:rsidR="001F4F03" w:rsidRDefault="001F4F03">
      <w:pPr>
        <w:pStyle w:val="Ttulo4"/>
        <w:spacing w:before="0" w:after="0"/>
        <w:jc w:val="center"/>
        <w:rPr>
          <w:rFonts w:ascii="Arial" w:hAnsi="Arial"/>
        </w:rPr>
      </w:pPr>
    </w:p>
    <w:p w:rsidR="001F4F03" w:rsidRPr="00E62984" w:rsidRDefault="001F4F03">
      <w:pPr>
        <w:pStyle w:val="BodyText21"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bookmarkStart w:id="0" w:name="_Hlk237330496"/>
      <w:r w:rsidRPr="00E62984">
        <w:rPr>
          <w:b/>
        </w:rPr>
        <w:t>OBJETO</w:t>
      </w:r>
    </w:p>
    <w:bookmarkEnd w:id="0"/>
    <w:p w:rsidR="00F87281" w:rsidRPr="00E62984" w:rsidRDefault="00F87281" w:rsidP="00F87281">
      <w:pPr>
        <w:pStyle w:val="Ttulo5"/>
        <w:spacing w:before="0"/>
        <w:ind w:left="993"/>
        <w:rPr>
          <w:rFonts w:ascii="Arial" w:hAnsi="Arial" w:cs="Arial"/>
          <w:szCs w:val="20"/>
        </w:rPr>
      </w:pPr>
    </w:p>
    <w:p w:rsidR="001F4F03" w:rsidRPr="00E62984" w:rsidRDefault="00F87281" w:rsidP="001B4C23">
      <w:pPr>
        <w:numPr>
          <w:ilvl w:val="1"/>
          <w:numId w:val="1"/>
        </w:numPr>
        <w:tabs>
          <w:tab w:val="clear" w:pos="1021"/>
          <w:tab w:val="left" w:pos="1276"/>
        </w:tabs>
        <w:spacing w:before="120" w:after="120"/>
        <w:jc w:val="both"/>
        <w:rPr>
          <w:rFonts w:ascii="Arial" w:hAnsi="Arial" w:cs="Arial"/>
          <w:szCs w:val="20"/>
          <w:vertAlign w:val="baseline"/>
        </w:rPr>
      </w:pPr>
      <w:r w:rsidRPr="00E62984">
        <w:rPr>
          <w:rFonts w:ascii="Arial" w:hAnsi="Arial" w:cs="Arial"/>
          <w:szCs w:val="20"/>
          <w:vertAlign w:val="baseline"/>
        </w:rPr>
        <w:t>Fornecimento de</w:t>
      </w:r>
      <w:r w:rsidR="00033826" w:rsidRPr="00E62984">
        <w:rPr>
          <w:rFonts w:ascii="Arial" w:hAnsi="Arial" w:cs="Arial"/>
          <w:szCs w:val="20"/>
          <w:vertAlign w:val="baseline"/>
        </w:rPr>
        <w:t xml:space="preserve"> </w:t>
      </w:r>
      <w:r w:rsidR="00653DD4" w:rsidRPr="00E62984">
        <w:rPr>
          <w:rFonts w:ascii="Arial" w:hAnsi="Arial" w:cs="Arial"/>
          <w:szCs w:val="20"/>
          <w:vertAlign w:val="baseline"/>
        </w:rPr>
        <w:t>01 (hum)</w:t>
      </w:r>
      <w:r w:rsidR="00D21A02" w:rsidRPr="00E62984">
        <w:rPr>
          <w:rFonts w:ascii="Arial" w:hAnsi="Arial" w:cs="Arial"/>
          <w:szCs w:val="20"/>
          <w:vertAlign w:val="baseline"/>
        </w:rPr>
        <w:t xml:space="preserve"> motor  trifásico, modelo 315 SM 1289 60 Hz, potência 200 cv, rotação 1.780,0 RPM, tensão 380/660 v, RG SI isolação </w:t>
      </w:r>
      <w:r w:rsidR="00995C7C" w:rsidRPr="00E62984">
        <w:rPr>
          <w:rFonts w:ascii="Arial" w:hAnsi="Arial" w:cs="Arial"/>
          <w:szCs w:val="20"/>
          <w:vertAlign w:val="baseline"/>
        </w:rPr>
        <w:t>H</w:t>
      </w:r>
      <w:r w:rsidR="00D21A02" w:rsidRPr="00E62984">
        <w:rPr>
          <w:rFonts w:ascii="Arial" w:hAnsi="Arial" w:cs="Arial"/>
          <w:szCs w:val="20"/>
          <w:vertAlign w:val="baseline"/>
        </w:rPr>
        <w:t xml:space="preserve"> IP/IN 7,0, categoria N IP W 55</w:t>
      </w:r>
      <w:r w:rsidR="00BD0594" w:rsidRPr="00E62984">
        <w:rPr>
          <w:rFonts w:ascii="Arial" w:hAnsi="Arial" w:cs="Arial"/>
          <w:szCs w:val="20"/>
          <w:vertAlign w:val="baseline"/>
        </w:rPr>
        <w:t xml:space="preserve"> </w:t>
      </w:r>
      <w:r w:rsidR="00D21A02" w:rsidRPr="00E62984">
        <w:rPr>
          <w:rFonts w:ascii="Arial" w:hAnsi="Arial" w:cs="Arial"/>
          <w:szCs w:val="20"/>
          <w:vertAlign w:val="baseline"/>
        </w:rPr>
        <w:t xml:space="preserve">para a </w:t>
      </w:r>
      <w:r w:rsidR="00BD0594" w:rsidRPr="00E62984">
        <w:rPr>
          <w:rFonts w:ascii="Arial" w:hAnsi="Arial" w:cs="Arial"/>
          <w:szCs w:val="20"/>
          <w:vertAlign w:val="baseline"/>
        </w:rPr>
        <w:t>estaç</w:t>
      </w:r>
      <w:r w:rsidR="00D21A02" w:rsidRPr="00E62984">
        <w:rPr>
          <w:rFonts w:ascii="Arial" w:hAnsi="Arial" w:cs="Arial"/>
          <w:szCs w:val="20"/>
          <w:vertAlign w:val="baseline"/>
        </w:rPr>
        <w:t>ão</w:t>
      </w:r>
      <w:r w:rsidR="00BD0594" w:rsidRPr="00E62984">
        <w:rPr>
          <w:rFonts w:ascii="Arial" w:hAnsi="Arial" w:cs="Arial"/>
          <w:szCs w:val="20"/>
          <w:vertAlign w:val="baseline"/>
        </w:rPr>
        <w:t xml:space="preserve"> de bombeamento</w:t>
      </w:r>
      <w:r w:rsidR="00D21A02" w:rsidRPr="00E62984">
        <w:rPr>
          <w:rFonts w:ascii="Arial" w:hAnsi="Arial" w:cs="Arial"/>
          <w:szCs w:val="20"/>
          <w:vertAlign w:val="baseline"/>
        </w:rPr>
        <w:t xml:space="preserve"> EB-06</w:t>
      </w:r>
      <w:r w:rsidR="00BD0594" w:rsidRPr="00E62984">
        <w:rPr>
          <w:rFonts w:ascii="Arial" w:hAnsi="Arial" w:cs="Arial"/>
          <w:szCs w:val="20"/>
          <w:vertAlign w:val="baseline"/>
        </w:rPr>
        <w:t xml:space="preserve"> </w:t>
      </w:r>
      <w:r w:rsidR="00033826" w:rsidRPr="00E62984">
        <w:rPr>
          <w:rFonts w:ascii="Arial" w:hAnsi="Arial" w:cs="Arial"/>
          <w:szCs w:val="20"/>
          <w:vertAlign w:val="baseline"/>
        </w:rPr>
        <w:t xml:space="preserve">do Perímetro Irrigado </w:t>
      </w:r>
      <w:r w:rsidR="00D21A02" w:rsidRPr="00E62984">
        <w:rPr>
          <w:rFonts w:ascii="Arial" w:hAnsi="Arial" w:cs="Arial"/>
          <w:szCs w:val="20"/>
          <w:vertAlign w:val="baseline"/>
        </w:rPr>
        <w:t>Barreiras – Bloco 01</w:t>
      </w:r>
      <w:r w:rsidRPr="00E62984">
        <w:rPr>
          <w:rFonts w:ascii="Arial" w:hAnsi="Arial" w:cs="Arial"/>
          <w:szCs w:val="20"/>
          <w:vertAlign w:val="baseline"/>
        </w:rPr>
        <w:t>,</w:t>
      </w:r>
      <w:r w:rsidR="004105D2" w:rsidRPr="00E62984">
        <w:rPr>
          <w:rFonts w:ascii="Arial" w:hAnsi="Arial" w:cs="Arial"/>
          <w:szCs w:val="20"/>
          <w:vertAlign w:val="baseline"/>
        </w:rPr>
        <w:t xml:space="preserve"> localizado no</w:t>
      </w:r>
      <w:r w:rsidRPr="00E62984">
        <w:rPr>
          <w:rFonts w:ascii="Arial" w:hAnsi="Arial" w:cs="Arial"/>
          <w:szCs w:val="20"/>
          <w:vertAlign w:val="baseline"/>
        </w:rPr>
        <w:t xml:space="preserve"> </w:t>
      </w:r>
      <w:r w:rsidR="00004598" w:rsidRPr="00E62984">
        <w:rPr>
          <w:rFonts w:ascii="Arial" w:hAnsi="Arial" w:cs="Arial"/>
          <w:szCs w:val="20"/>
          <w:vertAlign w:val="baseline"/>
        </w:rPr>
        <w:t xml:space="preserve">município de </w:t>
      </w:r>
      <w:r w:rsidR="00D21A02" w:rsidRPr="00E62984">
        <w:rPr>
          <w:rFonts w:ascii="Arial" w:hAnsi="Arial" w:cs="Arial"/>
          <w:szCs w:val="20"/>
          <w:vertAlign w:val="baseline"/>
        </w:rPr>
        <w:t>Petrolândia</w:t>
      </w:r>
      <w:r w:rsidR="00004598" w:rsidRPr="00E62984">
        <w:rPr>
          <w:rFonts w:ascii="Arial" w:hAnsi="Arial" w:cs="Arial"/>
          <w:szCs w:val="20"/>
          <w:vertAlign w:val="baseline"/>
        </w:rPr>
        <w:t xml:space="preserve">, estado de Pernambuco, </w:t>
      </w:r>
      <w:r w:rsidRPr="00E62984">
        <w:rPr>
          <w:rFonts w:ascii="Arial" w:hAnsi="Arial" w:cs="Arial"/>
          <w:szCs w:val="20"/>
          <w:vertAlign w:val="baseline"/>
        </w:rPr>
        <w:t>integrante do Sistema Itaparica</w:t>
      </w:r>
      <w:r w:rsidR="00AA3551" w:rsidRPr="00E62984">
        <w:rPr>
          <w:rFonts w:ascii="Arial" w:hAnsi="Arial" w:cs="Arial"/>
          <w:szCs w:val="20"/>
          <w:vertAlign w:val="baseline"/>
        </w:rPr>
        <w:t>.</w:t>
      </w:r>
    </w:p>
    <w:p w:rsidR="001F4F03" w:rsidRPr="00E62984" w:rsidRDefault="003072B2">
      <w:pPr>
        <w:pStyle w:val="BodyText21"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LOCALIZAÇÃO/</w:t>
      </w:r>
      <w:r w:rsidR="001E6F90" w:rsidRPr="00E62984">
        <w:rPr>
          <w:b/>
        </w:rPr>
        <w:t>ESCOPO DOS FORNECIMENTOS</w:t>
      </w:r>
    </w:p>
    <w:p w:rsidR="00072467" w:rsidRPr="00E62984" w:rsidRDefault="00072467">
      <w:pPr>
        <w:pStyle w:val="Ttulo5"/>
        <w:numPr>
          <w:ilvl w:val="1"/>
          <w:numId w:val="1"/>
        </w:numPr>
        <w:spacing w:before="0"/>
        <w:rPr>
          <w:rFonts w:ascii="Arial" w:hAnsi="Arial"/>
        </w:rPr>
      </w:pPr>
      <w:r w:rsidRPr="00E62984">
        <w:rPr>
          <w:rFonts w:ascii="Arial" w:hAnsi="Arial"/>
        </w:rPr>
        <w:t>LOCALIZAÇÃO</w:t>
      </w:r>
    </w:p>
    <w:p w:rsidR="003505D2" w:rsidRPr="00E62984" w:rsidRDefault="00831654" w:rsidP="003505D2">
      <w:pPr>
        <w:pStyle w:val="Ttulo5"/>
        <w:spacing w:before="0"/>
        <w:ind w:left="993"/>
        <w:rPr>
          <w:rFonts w:ascii="Arial" w:hAnsi="Arial" w:cs="Arial"/>
          <w:szCs w:val="20"/>
        </w:rPr>
      </w:pPr>
      <w:r w:rsidRPr="00E62984">
        <w:rPr>
          <w:rFonts w:ascii="Arial" w:hAnsi="Arial" w:cs="Arial"/>
          <w:szCs w:val="20"/>
        </w:rPr>
        <w:t>O equipamento a ser fornecido ser</w:t>
      </w:r>
      <w:r w:rsidR="00516760" w:rsidRPr="00E62984">
        <w:rPr>
          <w:rFonts w:ascii="Arial" w:hAnsi="Arial" w:cs="Arial"/>
          <w:szCs w:val="20"/>
        </w:rPr>
        <w:t>á</w:t>
      </w:r>
      <w:r w:rsidRPr="00E62984">
        <w:rPr>
          <w:rFonts w:ascii="Arial" w:hAnsi="Arial" w:cs="Arial"/>
          <w:szCs w:val="20"/>
        </w:rPr>
        <w:t xml:space="preserve"> aplicado n</w:t>
      </w:r>
      <w:r w:rsidR="003E305B" w:rsidRPr="00E62984">
        <w:rPr>
          <w:rFonts w:ascii="Arial" w:hAnsi="Arial" w:cs="Arial"/>
          <w:szCs w:val="20"/>
        </w:rPr>
        <w:t xml:space="preserve">o Perímetro Irrigado </w:t>
      </w:r>
      <w:r w:rsidR="003505D2" w:rsidRPr="00E62984">
        <w:rPr>
          <w:rFonts w:ascii="Arial" w:hAnsi="Arial" w:cs="Arial"/>
          <w:szCs w:val="20"/>
        </w:rPr>
        <w:t>Barreiras-Bloco-01; tem na BR- 110 sua principal via de acesso que conectada com as BR’s 232 e 316, liga a sede do município com a capital do Estado e as outras regiões do país.</w:t>
      </w:r>
    </w:p>
    <w:p w:rsidR="00ED498B" w:rsidRPr="00E62984" w:rsidRDefault="003E305B" w:rsidP="00ED498B">
      <w:pPr>
        <w:pStyle w:val="Ttulo5"/>
        <w:spacing w:before="0"/>
        <w:ind w:left="993"/>
        <w:rPr>
          <w:rFonts w:ascii="Arial" w:hAnsi="Arial" w:cs="Arial"/>
          <w:szCs w:val="20"/>
        </w:rPr>
      </w:pPr>
      <w:r w:rsidRPr="00E62984">
        <w:rPr>
          <w:rFonts w:ascii="Arial" w:hAnsi="Arial" w:cs="Arial"/>
          <w:szCs w:val="20"/>
        </w:rPr>
        <w:t>.</w:t>
      </w:r>
    </w:p>
    <w:p w:rsidR="00072467" w:rsidRPr="00E62984" w:rsidRDefault="00D4444E" w:rsidP="00072467">
      <w:pPr>
        <w:pStyle w:val="Ttulo5"/>
        <w:numPr>
          <w:ilvl w:val="1"/>
          <w:numId w:val="1"/>
        </w:numPr>
        <w:spacing w:before="0"/>
        <w:rPr>
          <w:rFonts w:ascii="Arial" w:hAnsi="Arial"/>
        </w:rPr>
      </w:pPr>
      <w:r w:rsidRPr="00E62984">
        <w:rPr>
          <w:rFonts w:ascii="Arial" w:hAnsi="Arial"/>
        </w:rPr>
        <w:t xml:space="preserve">ESCOPO DOS </w:t>
      </w:r>
      <w:r w:rsidR="00E56851" w:rsidRPr="00E62984">
        <w:rPr>
          <w:rFonts w:ascii="Arial" w:hAnsi="Arial"/>
        </w:rPr>
        <w:t>FORNECIMENTOS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5963"/>
        <w:gridCol w:w="1207"/>
        <w:gridCol w:w="1659"/>
      </w:tblGrid>
      <w:tr w:rsidR="000635AB" w:rsidRPr="00E62984">
        <w:tc>
          <w:tcPr>
            <w:tcW w:w="742" w:type="dxa"/>
          </w:tcPr>
          <w:p w:rsidR="000635AB" w:rsidRPr="00E62984" w:rsidRDefault="004F7FB4" w:rsidP="00CC026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vertAlign w:val="baseline"/>
              </w:rPr>
            </w:pPr>
            <w:r w:rsidRPr="00E62984">
              <w:rPr>
                <w:rFonts w:ascii="Arial" w:hAnsi="Arial" w:cs="Arial"/>
                <w:sz w:val="22"/>
                <w:szCs w:val="22"/>
                <w:vertAlign w:val="baseline"/>
              </w:rPr>
              <w:t>ITEM</w:t>
            </w:r>
          </w:p>
        </w:tc>
        <w:tc>
          <w:tcPr>
            <w:tcW w:w="0" w:type="auto"/>
          </w:tcPr>
          <w:p w:rsidR="000635AB" w:rsidRPr="00E62984" w:rsidRDefault="004F7FB4" w:rsidP="00CC026D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  <w:vertAlign w:val="baseline"/>
              </w:rPr>
            </w:pPr>
            <w:r w:rsidRPr="00E62984">
              <w:rPr>
                <w:rFonts w:ascii="Arial" w:hAnsi="Arial" w:cs="Arial"/>
                <w:sz w:val="22"/>
                <w:szCs w:val="22"/>
                <w:vertAlign w:val="baseline"/>
              </w:rPr>
              <w:t>DISCRIMINAÇÃO</w:t>
            </w:r>
          </w:p>
        </w:tc>
        <w:tc>
          <w:tcPr>
            <w:tcW w:w="0" w:type="auto"/>
          </w:tcPr>
          <w:p w:rsidR="000635AB" w:rsidRPr="00E62984" w:rsidRDefault="00D46B75" w:rsidP="00CC026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vertAlign w:val="baseline"/>
              </w:rPr>
            </w:pPr>
            <w:r w:rsidRPr="00E62984">
              <w:rPr>
                <w:rFonts w:ascii="Arial" w:hAnsi="Arial" w:cs="Arial"/>
                <w:sz w:val="22"/>
                <w:szCs w:val="22"/>
                <w:vertAlign w:val="baseline"/>
              </w:rPr>
              <w:t>UNIDADE</w:t>
            </w:r>
          </w:p>
        </w:tc>
        <w:tc>
          <w:tcPr>
            <w:tcW w:w="0" w:type="auto"/>
          </w:tcPr>
          <w:p w:rsidR="000635AB" w:rsidRPr="00E62984" w:rsidRDefault="00D46B75" w:rsidP="00CC026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vertAlign w:val="baseline"/>
              </w:rPr>
            </w:pPr>
            <w:r w:rsidRPr="00E62984">
              <w:rPr>
                <w:rFonts w:ascii="Arial" w:hAnsi="Arial" w:cs="Arial"/>
                <w:sz w:val="22"/>
                <w:szCs w:val="22"/>
                <w:vertAlign w:val="baseline"/>
              </w:rPr>
              <w:t>QUANTIDADE</w:t>
            </w:r>
          </w:p>
        </w:tc>
      </w:tr>
      <w:tr w:rsidR="000635AB" w:rsidRPr="00E62984">
        <w:tc>
          <w:tcPr>
            <w:tcW w:w="742" w:type="dxa"/>
          </w:tcPr>
          <w:p w:rsidR="000635AB" w:rsidRPr="00E62984" w:rsidRDefault="004F7FB4" w:rsidP="00CC026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984">
              <w:rPr>
                <w:rFonts w:ascii="Arial" w:hAnsi="Arial" w:cs="Arial"/>
                <w:sz w:val="22"/>
                <w:szCs w:val="22"/>
              </w:rPr>
              <w:t>2.2.1</w:t>
            </w:r>
          </w:p>
        </w:tc>
        <w:tc>
          <w:tcPr>
            <w:tcW w:w="0" w:type="auto"/>
          </w:tcPr>
          <w:p w:rsidR="000635AB" w:rsidRPr="00E62984" w:rsidRDefault="003505D2" w:rsidP="00CC026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984">
              <w:rPr>
                <w:rFonts w:ascii="Arial" w:hAnsi="Arial"/>
                <w:sz w:val="24"/>
              </w:rPr>
              <w:t xml:space="preserve">Motor </w:t>
            </w:r>
            <w:r w:rsidR="00D10676" w:rsidRPr="00E62984">
              <w:rPr>
                <w:rFonts w:ascii="Arial" w:hAnsi="Arial"/>
                <w:sz w:val="24"/>
              </w:rPr>
              <w:t>elétrico</w:t>
            </w:r>
            <w:r w:rsidRPr="00E62984">
              <w:rPr>
                <w:rFonts w:ascii="Arial" w:hAnsi="Arial"/>
                <w:sz w:val="24"/>
              </w:rPr>
              <w:t xml:space="preserve"> trifásico, modelo 315 SM 1289 60 Hz, potência 200 cv, rotação 1.780,0 RPM, te</w:t>
            </w:r>
            <w:r w:rsidR="00995C7C" w:rsidRPr="00E62984">
              <w:rPr>
                <w:rFonts w:ascii="Arial" w:hAnsi="Arial"/>
                <w:sz w:val="24"/>
              </w:rPr>
              <w:t>nsão 380/660 v, RG SI isolação H</w:t>
            </w:r>
            <w:r w:rsidRPr="00E62984">
              <w:rPr>
                <w:rFonts w:ascii="Arial" w:hAnsi="Arial"/>
                <w:sz w:val="24"/>
              </w:rPr>
              <w:t xml:space="preserve"> IP/IN 7,0, categoria N IP W 55</w:t>
            </w:r>
            <w:r w:rsidRPr="00E62984">
              <w:rPr>
                <w:rFonts w:ascii="Arial Narrow" w:hAnsi="Arial Narrow" w:cs="Arial Narrow"/>
                <w:sz w:val="24"/>
              </w:rPr>
              <w:t xml:space="preserve"> .</w:t>
            </w:r>
          </w:p>
        </w:tc>
        <w:tc>
          <w:tcPr>
            <w:tcW w:w="0" w:type="auto"/>
            <w:vAlign w:val="center"/>
          </w:tcPr>
          <w:p w:rsidR="000635AB" w:rsidRPr="000B6251" w:rsidRDefault="003505D2" w:rsidP="00CC026D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  <w:r w:rsidRPr="000B6251">
              <w:rPr>
                <w:rFonts w:ascii="Arial" w:hAnsi="Arial" w:cs="Arial"/>
                <w:sz w:val="24"/>
              </w:rPr>
              <w:t>Ud</w:t>
            </w:r>
          </w:p>
        </w:tc>
        <w:tc>
          <w:tcPr>
            <w:tcW w:w="0" w:type="auto"/>
            <w:vAlign w:val="center"/>
          </w:tcPr>
          <w:p w:rsidR="00D46B75" w:rsidRPr="000B6251" w:rsidRDefault="00D46B75" w:rsidP="00D46B75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  <w:r w:rsidRPr="000B6251">
              <w:rPr>
                <w:rFonts w:ascii="Arial" w:hAnsi="Arial" w:cs="Arial"/>
                <w:sz w:val="24"/>
              </w:rPr>
              <w:t>0</w:t>
            </w:r>
            <w:r w:rsidR="003505D2" w:rsidRPr="000B6251">
              <w:rPr>
                <w:rFonts w:ascii="Arial" w:hAnsi="Arial" w:cs="Arial"/>
                <w:sz w:val="24"/>
              </w:rPr>
              <w:t>1</w:t>
            </w:r>
          </w:p>
        </w:tc>
      </w:tr>
    </w:tbl>
    <w:p w:rsidR="00D27559" w:rsidRPr="00E62984" w:rsidRDefault="00D27559" w:rsidP="005D4967">
      <w:pPr>
        <w:spacing w:before="120"/>
        <w:jc w:val="both"/>
        <w:rPr>
          <w:rFonts w:ascii="Arial" w:hAnsi="Arial" w:cs="Arial"/>
          <w:szCs w:val="20"/>
          <w:vertAlign w:val="baseline"/>
        </w:rPr>
      </w:pPr>
    </w:p>
    <w:p w:rsidR="001F4F03" w:rsidRPr="00E62984" w:rsidRDefault="001F4F03" w:rsidP="00421ECC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INTERPRETAÇÃO E ESCLARECIMENTOS</w:t>
      </w:r>
    </w:p>
    <w:p w:rsidR="001F4F03" w:rsidRPr="00E62984" w:rsidRDefault="001F4F03" w:rsidP="00421ECC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  <w:rPr>
          <w:szCs w:val="20"/>
        </w:rPr>
      </w:pPr>
      <w:r w:rsidRPr="00E62984">
        <w:rPr>
          <w:szCs w:val="20"/>
        </w:rPr>
        <w:t>A</w:t>
      </w:r>
      <w:r w:rsidR="007E0623" w:rsidRPr="00E62984">
        <w:rPr>
          <w:szCs w:val="20"/>
        </w:rPr>
        <w:t>s</w:t>
      </w:r>
      <w:r w:rsidRPr="00E62984">
        <w:rPr>
          <w:szCs w:val="20"/>
        </w:rPr>
        <w:t xml:space="preserve"> licitante</w:t>
      </w:r>
      <w:r w:rsidR="007E0623" w:rsidRPr="00E62984">
        <w:rPr>
          <w:szCs w:val="20"/>
        </w:rPr>
        <w:t>s</w:t>
      </w:r>
      <w:r w:rsidRPr="00E62984">
        <w:rPr>
          <w:szCs w:val="20"/>
        </w:rPr>
        <w:t xml:space="preserve"> dever</w:t>
      </w:r>
      <w:r w:rsidR="007E0623" w:rsidRPr="00E62984">
        <w:rPr>
          <w:szCs w:val="20"/>
        </w:rPr>
        <w:t>ão</w:t>
      </w:r>
      <w:r w:rsidRPr="00E62984">
        <w:rPr>
          <w:szCs w:val="20"/>
        </w:rPr>
        <w:t>, além das informações específicas requeridas pela CODEVASF, adicionar quaisquer outras que julgar</w:t>
      </w:r>
      <w:r w:rsidR="00A165DB" w:rsidRPr="00E62984">
        <w:rPr>
          <w:szCs w:val="20"/>
        </w:rPr>
        <w:t>em</w:t>
      </w:r>
      <w:r w:rsidRPr="00E62984">
        <w:rPr>
          <w:szCs w:val="20"/>
        </w:rPr>
        <w:t xml:space="preserve"> necessárias. Somente serão aceitas normas conhecidas que assegurem a qualidade igual ou superior à indicada nas especificações.</w:t>
      </w:r>
    </w:p>
    <w:p w:rsidR="001F4F03" w:rsidRPr="00E62984" w:rsidRDefault="001F4F03" w:rsidP="00421ECC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  <w:rPr>
          <w:szCs w:val="20"/>
        </w:rPr>
      </w:pPr>
      <w:r w:rsidRPr="00E62984">
        <w:rPr>
          <w:szCs w:val="20"/>
        </w:rPr>
        <w:t>As licitantes deverão estudar</w:t>
      </w:r>
      <w:r w:rsidR="006D596C" w:rsidRPr="00E62984">
        <w:rPr>
          <w:szCs w:val="20"/>
        </w:rPr>
        <w:t>,</w:t>
      </w:r>
      <w:r w:rsidRPr="00E62984">
        <w:rPr>
          <w:szCs w:val="20"/>
        </w:rPr>
        <w:t xml:space="preserve"> minuciosa e cuidadosamente</w:t>
      </w:r>
      <w:r w:rsidR="006D596C" w:rsidRPr="00E62984">
        <w:rPr>
          <w:szCs w:val="20"/>
        </w:rPr>
        <w:t>,</w:t>
      </w:r>
      <w:r w:rsidRPr="00E62984">
        <w:rPr>
          <w:szCs w:val="20"/>
        </w:rPr>
        <w:t xml:space="preserve"> a documentação, informando-se de todas as circunstâncias e detalhes que possam, de algum modo, afetar o fornecimento, seus custos e prazos.</w:t>
      </w:r>
    </w:p>
    <w:p w:rsidR="001F4F03" w:rsidRPr="00E62984" w:rsidRDefault="001F4F03" w:rsidP="00096D03">
      <w:pPr>
        <w:pStyle w:val="BodyText21"/>
        <w:keepLines/>
        <w:tabs>
          <w:tab w:val="left" w:pos="1701"/>
        </w:tabs>
        <w:spacing w:before="120" w:after="120"/>
        <w:ind w:left="993"/>
      </w:pPr>
    </w:p>
    <w:p w:rsidR="001F4F03" w:rsidRPr="00E62984" w:rsidRDefault="001F4F03" w:rsidP="00EC4C3F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 xml:space="preserve">DA ACEITAÇÃO DAS </w:t>
      </w:r>
      <w:r w:rsidR="005D4967" w:rsidRPr="00E62984">
        <w:rPr>
          <w:b/>
        </w:rPr>
        <w:t>PROPOSTAS</w:t>
      </w:r>
      <w:r w:rsidRPr="00E62984">
        <w:rPr>
          <w:b/>
        </w:rPr>
        <w:t xml:space="preserve"> DE PREÇOS</w:t>
      </w:r>
    </w:p>
    <w:p w:rsidR="001F4F03" w:rsidRPr="00E62984" w:rsidRDefault="001F4F03" w:rsidP="00EC4C3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Para efeito de classificação das </w:t>
      </w:r>
      <w:r w:rsidR="005D4967" w:rsidRPr="00E62984">
        <w:t>Propostas</w:t>
      </w:r>
      <w:r w:rsidRPr="00E62984">
        <w:t>, será considerado o MENOR PREÇ</w:t>
      </w:r>
      <w:r w:rsidR="00C1313C" w:rsidRPr="00E62984">
        <w:t xml:space="preserve">O </w:t>
      </w:r>
      <w:r w:rsidR="00A60E0F" w:rsidRPr="00E62984">
        <w:t>GLOBAL</w:t>
      </w:r>
      <w:r w:rsidR="001940C3" w:rsidRPr="00E62984">
        <w:t>.</w:t>
      </w:r>
    </w:p>
    <w:p w:rsidR="001F4F03" w:rsidRPr="00E62984" w:rsidRDefault="001F4F03" w:rsidP="00FA39BB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DA DOTAÇÃO ORÇAMENTÁRIA</w:t>
      </w:r>
    </w:p>
    <w:p w:rsidR="00612014" w:rsidRPr="00E62984" w:rsidRDefault="00612014" w:rsidP="00612014">
      <w:pPr>
        <w:pStyle w:val="SubItem"/>
        <w:numPr>
          <w:ilvl w:val="1"/>
          <w:numId w:val="1"/>
        </w:numPr>
        <w:suppressAutoHyphens/>
        <w:autoSpaceDE/>
        <w:autoSpaceDN/>
        <w:spacing w:before="120"/>
        <w:jc w:val="both"/>
      </w:pPr>
      <w:r w:rsidRPr="00E62984">
        <w:t>Os Recursos para o objeto da presente licitação são oriundos do Termo de Cooperação Técnico-Financeira Chesf/Codevasf CV-I-92.2013.0300.00, Fonte 281, Programa de Trabalho nº 20.607.2013.20EY.0001 - Administração de Perímetros Públicos de Irrigação – Nacional, PTRES 063718.</w:t>
      </w:r>
    </w:p>
    <w:p w:rsidR="00612014" w:rsidRPr="00E62984" w:rsidRDefault="00A61329" w:rsidP="00612014">
      <w:pPr>
        <w:pStyle w:val="SubItem"/>
        <w:numPr>
          <w:ilvl w:val="0"/>
          <w:numId w:val="0"/>
        </w:numPr>
        <w:suppressAutoHyphens/>
        <w:autoSpaceDE/>
        <w:autoSpaceDN/>
        <w:spacing w:before="120"/>
        <w:ind w:left="1021"/>
        <w:jc w:val="both"/>
      </w:pPr>
      <w:r w:rsidRPr="00E62984">
        <w:t xml:space="preserve">O valor máximo global que a CODEVASF se propõe a pagar, com a respectiva Bonificação de Despesas Indiretas (BDI) já incluída, é de </w:t>
      </w:r>
      <w:r w:rsidR="0046613F" w:rsidRPr="00E62984">
        <w:t>R$ 2</w:t>
      </w:r>
      <w:r w:rsidR="00BF5FE3" w:rsidRPr="00E62984">
        <w:t>4</w:t>
      </w:r>
      <w:r w:rsidR="0046613F" w:rsidRPr="00E62984">
        <w:t>.</w:t>
      </w:r>
      <w:r w:rsidR="00BF5FE3" w:rsidRPr="00E62984">
        <w:t>095</w:t>
      </w:r>
      <w:r w:rsidR="0046613F" w:rsidRPr="00E62984">
        <w:t>,</w:t>
      </w:r>
      <w:r w:rsidR="00BF5FE3" w:rsidRPr="00E62984">
        <w:t>52</w:t>
      </w:r>
      <w:r w:rsidR="0046613F" w:rsidRPr="00E62984">
        <w:t xml:space="preserve"> (vinte </w:t>
      </w:r>
      <w:r w:rsidR="00BF5FE3" w:rsidRPr="00E62984">
        <w:t xml:space="preserve">e quatro </w:t>
      </w:r>
      <w:r w:rsidR="0046613F" w:rsidRPr="00E62984">
        <w:t xml:space="preserve">mil, </w:t>
      </w:r>
      <w:r w:rsidR="00BF5FE3" w:rsidRPr="00E62984">
        <w:t xml:space="preserve">noventa e cinco reais </w:t>
      </w:r>
      <w:r w:rsidR="0046613F" w:rsidRPr="00E62984">
        <w:t xml:space="preserve">e </w:t>
      </w:r>
      <w:r w:rsidR="00BF5FE3" w:rsidRPr="00E62984">
        <w:t>cinqüenta e dois</w:t>
      </w:r>
      <w:r w:rsidR="0046613F" w:rsidRPr="00E62984">
        <w:t xml:space="preserve"> centavos)</w:t>
      </w:r>
      <w:r w:rsidR="006E23C9" w:rsidRPr="00E62984">
        <w:t>.</w:t>
      </w:r>
    </w:p>
    <w:p w:rsidR="0046613F" w:rsidRPr="00E62984" w:rsidRDefault="0046613F" w:rsidP="00612014">
      <w:pPr>
        <w:pStyle w:val="SubItem"/>
        <w:numPr>
          <w:ilvl w:val="0"/>
          <w:numId w:val="0"/>
        </w:numPr>
        <w:suppressAutoHyphens/>
        <w:autoSpaceDE/>
        <w:autoSpaceDN/>
        <w:spacing w:before="120"/>
        <w:ind w:left="1021"/>
        <w:jc w:val="both"/>
      </w:pPr>
    </w:p>
    <w:p w:rsidR="0046613F" w:rsidRPr="00E62984" w:rsidRDefault="0046613F" w:rsidP="00612014">
      <w:pPr>
        <w:pStyle w:val="SubItem"/>
        <w:numPr>
          <w:ilvl w:val="0"/>
          <w:numId w:val="0"/>
        </w:numPr>
        <w:suppressAutoHyphens/>
        <w:autoSpaceDE/>
        <w:autoSpaceDN/>
        <w:spacing w:before="120"/>
        <w:ind w:left="1021"/>
        <w:jc w:val="both"/>
        <w:rPr>
          <w:highlight w:val="yellow"/>
        </w:rPr>
      </w:pPr>
    </w:p>
    <w:p w:rsidR="001F4F03" w:rsidRPr="00E62984" w:rsidRDefault="001F4F03" w:rsidP="00FA39BB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DO PRAZO</w:t>
      </w:r>
      <w:r w:rsidR="00043E79" w:rsidRPr="00E62984">
        <w:rPr>
          <w:b/>
        </w:rPr>
        <w:t xml:space="preserve"> E </w:t>
      </w:r>
      <w:r w:rsidRPr="00E62984">
        <w:rPr>
          <w:b/>
        </w:rPr>
        <w:t xml:space="preserve">LOCAL DE ENTREGA </w:t>
      </w:r>
    </w:p>
    <w:p w:rsidR="001F4F03" w:rsidRPr="00E62984" w:rsidRDefault="001F4F03" w:rsidP="00FA39BB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O prazo para entrega do objeto desta licitação será de </w:t>
      </w:r>
      <w:r w:rsidR="00BB24D8" w:rsidRPr="00E62984">
        <w:t>90</w:t>
      </w:r>
      <w:r w:rsidRPr="00E62984">
        <w:t xml:space="preserve"> (</w:t>
      </w:r>
      <w:r w:rsidR="00BB24D8" w:rsidRPr="00E62984">
        <w:t>noventa</w:t>
      </w:r>
      <w:r w:rsidRPr="00E62984">
        <w:t xml:space="preserve">) dias corridos, contados a partir da emissão da </w:t>
      </w:r>
      <w:r w:rsidR="00D91B4C" w:rsidRPr="00E62984">
        <w:t>Ordem de Fornecimento</w:t>
      </w:r>
      <w:r w:rsidR="00BB24D8" w:rsidRPr="00E62984">
        <w:t xml:space="preserve"> pela CODEVASF</w:t>
      </w:r>
      <w:r w:rsidRPr="00E62984">
        <w:t>.</w:t>
      </w:r>
    </w:p>
    <w:p w:rsidR="001F4F03" w:rsidRPr="00E62984" w:rsidRDefault="001F4F03" w:rsidP="00FA39BB">
      <w:pPr>
        <w:pStyle w:val="BodyText21"/>
        <w:keepLines/>
        <w:numPr>
          <w:ilvl w:val="2"/>
          <w:numId w:val="1"/>
        </w:numPr>
        <w:tabs>
          <w:tab w:val="clear" w:pos="1021"/>
          <w:tab w:val="left" w:pos="1701"/>
        </w:tabs>
        <w:spacing w:before="120" w:after="120"/>
        <w:ind w:left="1701" w:hanging="708"/>
      </w:pPr>
      <w:r w:rsidRPr="00E62984">
        <w:lastRenderedPageBreak/>
        <w:t>O</w:t>
      </w:r>
      <w:r w:rsidR="00566C2B" w:rsidRPr="00E62984">
        <w:t xml:space="preserve"> </w:t>
      </w:r>
      <w:r w:rsidR="006F72D5" w:rsidRPr="00E62984">
        <w:t>equipamento</w:t>
      </w:r>
      <w:r w:rsidR="00566C2B" w:rsidRPr="00E62984">
        <w:t xml:space="preserve"> dever</w:t>
      </w:r>
      <w:r w:rsidR="006F72D5" w:rsidRPr="00E62984">
        <w:t>á</w:t>
      </w:r>
      <w:r w:rsidR="00566C2B" w:rsidRPr="00E62984">
        <w:t xml:space="preserve"> ser entregue no </w:t>
      </w:r>
      <w:r w:rsidR="00C30EC5" w:rsidRPr="00E62984">
        <w:t xml:space="preserve">Perímetro Irrigado </w:t>
      </w:r>
      <w:r w:rsidR="003505D2" w:rsidRPr="00E62984">
        <w:t>Barreiras- Bloco-01</w:t>
      </w:r>
      <w:r w:rsidR="00566C2B" w:rsidRPr="00E62984">
        <w:t xml:space="preserve">, </w:t>
      </w:r>
      <w:r w:rsidR="006512C6" w:rsidRPr="00E62984">
        <w:rPr>
          <w:szCs w:val="20"/>
        </w:rPr>
        <w:t>loca</w:t>
      </w:r>
      <w:r w:rsidR="00C30EC5" w:rsidRPr="00E62984">
        <w:rPr>
          <w:szCs w:val="20"/>
        </w:rPr>
        <w:t xml:space="preserve">lizado no município de </w:t>
      </w:r>
      <w:r w:rsidR="003505D2" w:rsidRPr="00E62984">
        <w:rPr>
          <w:szCs w:val="20"/>
        </w:rPr>
        <w:t>Petrolândia</w:t>
      </w:r>
      <w:r w:rsidR="006512C6" w:rsidRPr="00E62984">
        <w:rPr>
          <w:szCs w:val="20"/>
        </w:rPr>
        <w:t>, Estado de Pernambuco</w:t>
      </w:r>
      <w:r w:rsidR="00A165DB" w:rsidRPr="00E62984">
        <w:rPr>
          <w:szCs w:val="20"/>
        </w:rPr>
        <w:t>.  Que t</w:t>
      </w:r>
      <w:r w:rsidR="000273D5" w:rsidRPr="00E62984">
        <w:rPr>
          <w:szCs w:val="20"/>
        </w:rPr>
        <w:t>em na BR-</w:t>
      </w:r>
      <w:r w:rsidR="003505D2" w:rsidRPr="00E62984">
        <w:rPr>
          <w:szCs w:val="20"/>
        </w:rPr>
        <w:t>110</w:t>
      </w:r>
      <w:r w:rsidR="000273D5" w:rsidRPr="00E62984">
        <w:rPr>
          <w:szCs w:val="20"/>
        </w:rPr>
        <w:t xml:space="preserve"> sua principal via de acesso. </w:t>
      </w:r>
      <w:r w:rsidR="00F7438D" w:rsidRPr="00E62984">
        <w:rPr>
          <w:szCs w:val="20"/>
        </w:rPr>
        <w:t>D</w:t>
      </w:r>
      <w:r w:rsidR="00566C2B" w:rsidRPr="00E62984">
        <w:t>e acordo</w:t>
      </w:r>
      <w:r w:rsidR="00BC40E8" w:rsidRPr="00E62984">
        <w:t xml:space="preserve"> </w:t>
      </w:r>
      <w:r w:rsidR="00D91B4C" w:rsidRPr="00E62984">
        <w:t xml:space="preserve">com </w:t>
      </w:r>
      <w:r w:rsidR="00D4444E" w:rsidRPr="00E62984">
        <w:t>o Escopo do</w:t>
      </w:r>
      <w:r w:rsidR="00C30EC5" w:rsidRPr="00E62984">
        <w:t xml:space="preserve"> Fornecimento,</w:t>
      </w:r>
      <w:r w:rsidR="00D91B4C" w:rsidRPr="00E62984">
        <w:t xml:space="preserve"> </w:t>
      </w:r>
      <w:r w:rsidR="00BC40E8" w:rsidRPr="00E62984">
        <w:t>subitem 2.</w:t>
      </w:r>
      <w:r w:rsidR="00C30EC5" w:rsidRPr="00E62984">
        <w:t>2</w:t>
      </w:r>
      <w:r w:rsidR="00BC40E8" w:rsidRPr="00E62984">
        <w:t xml:space="preserve">, </w:t>
      </w:r>
      <w:r w:rsidRPr="00E62984">
        <w:t xml:space="preserve">no horário das </w:t>
      </w:r>
      <w:r w:rsidR="00BC40E8" w:rsidRPr="00E62984">
        <w:t>8</w:t>
      </w:r>
      <w:r w:rsidRPr="00E62984">
        <w:t>h às 11h30min e das 1</w:t>
      </w:r>
      <w:r w:rsidR="00BC40E8" w:rsidRPr="00E62984">
        <w:t>3h30min</w:t>
      </w:r>
      <w:r w:rsidRPr="00E62984">
        <w:t xml:space="preserve"> às 17h, dentro do prazo estabelecido, que será contado a partir da data de recebimento da </w:t>
      </w:r>
      <w:r w:rsidR="00D91B4C" w:rsidRPr="00E62984">
        <w:t>Ordem de Fornecimento</w:t>
      </w:r>
      <w:r w:rsidRPr="00E62984">
        <w:t>.</w:t>
      </w:r>
    </w:p>
    <w:p w:rsidR="001F4F03" w:rsidRPr="00E62984" w:rsidRDefault="001F4F03" w:rsidP="00FA39BB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CONDIÇÕES DE PAGAMENTO</w:t>
      </w:r>
    </w:p>
    <w:p w:rsidR="00E7492B" w:rsidRPr="00E62984" w:rsidRDefault="00BC2AF6" w:rsidP="00FA39BB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Os pagamentos serão efetuados em real, após atestado o recebimento do equipamento por preposto da CODEVASF, com a confirmação das </w:t>
      </w:r>
      <w:r w:rsidR="006F72D5" w:rsidRPr="00E62984">
        <w:t>características do equipamento</w:t>
      </w:r>
      <w:r w:rsidRPr="00E62984">
        <w:t xml:space="preserve"> e </w:t>
      </w:r>
      <w:r w:rsidR="00453EDE" w:rsidRPr="00E62984">
        <w:t xml:space="preserve">sua compatibilidade com a aplicação a qual se destina e já caracterizada nestes Termos de Referência ou na </w:t>
      </w:r>
      <w:r w:rsidR="00A165DB" w:rsidRPr="00E62984">
        <w:t>E</w:t>
      </w:r>
      <w:r w:rsidR="006F72D5" w:rsidRPr="00E62984">
        <w:t>specificação do</w:t>
      </w:r>
      <w:r w:rsidR="00453EDE" w:rsidRPr="00E62984">
        <w:t xml:space="preserve"> equipamento</w:t>
      </w:r>
      <w:r w:rsidRPr="00E62984">
        <w:t xml:space="preserve">. Os pagamentos se realizarão no prazo de até 30 (trinta) dias corridos após o recebimento técnico dos equipamentos, com base nos preços unitários das </w:t>
      </w:r>
      <w:r w:rsidR="005D4967" w:rsidRPr="00E62984">
        <w:t>Propostas</w:t>
      </w:r>
      <w:r w:rsidRPr="00E62984">
        <w:t xml:space="preserve"> das contratadas, correspondentes aos quantitativos de fornecimentos efetivamente executados</w:t>
      </w:r>
      <w:r w:rsidR="008244EF" w:rsidRPr="00E62984">
        <w:t>.</w:t>
      </w:r>
    </w:p>
    <w:p w:rsidR="00E7492B" w:rsidRPr="00E62984" w:rsidRDefault="00E7492B" w:rsidP="00FA39BB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Será observado o prazo de até 30 (trinta) dias corridos para pagamento, contados da data final do período de adimplemento de cada parcela estipulada;</w:t>
      </w:r>
    </w:p>
    <w:p w:rsidR="001F4F03" w:rsidRPr="00E62984" w:rsidRDefault="001F4F03" w:rsidP="00FA39BB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 fatura só será liberada para pagamento depois de aprovada pela</w:t>
      </w:r>
      <w:r w:rsidR="006F72D5" w:rsidRPr="00E62984">
        <w:t xml:space="preserve"> área gestora, e autorizada pelo</w:t>
      </w:r>
      <w:r w:rsidRPr="00E62984">
        <w:t xml:space="preserve"> Superintendente da 3ª Superintendência Regional. Deverá estar isenta de erros ou omissões, sem o que será, de forma imediata, devolvida à CONTRATADA para correções.</w:t>
      </w:r>
    </w:p>
    <w:p w:rsidR="001F4F03" w:rsidRPr="00E62984" w:rsidRDefault="001F4F03" w:rsidP="006303DF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REAJUSTAMENTO DOS PREÇOS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Os preços serão fixos e irreajustáveis.</w:t>
      </w:r>
    </w:p>
    <w:p w:rsidR="001F4F03" w:rsidRPr="00E62984" w:rsidRDefault="001F4F03" w:rsidP="006303DF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MULTAS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Em caso de inadimplemento, por parte da licitante vencedora de quaisquer das cláusulas ou condições do contrato, à licitante vencedora será aplicada a multa no percentual de 0,1% (um décimo por cento) ao dia, sobre o valor global de contrato, até o limite de 20% (vinte por cento) do prazo contratual, o que dará ensejo a sua rescisão.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Ocorrida a inadimplência, a multa será aplicada pela CODEVASF, observando-se o seguinte:</w:t>
      </w:r>
    </w:p>
    <w:p w:rsidR="001F4F03" w:rsidRPr="00E62984" w:rsidRDefault="001F4F03">
      <w:pPr>
        <w:numPr>
          <w:ilvl w:val="0"/>
          <w:numId w:val="3"/>
        </w:numPr>
        <w:tabs>
          <w:tab w:val="left" w:pos="1021"/>
        </w:tabs>
        <w:spacing w:before="120" w:after="120"/>
        <w:jc w:val="both"/>
        <w:rPr>
          <w:rFonts w:ascii="Arial" w:hAnsi="Arial"/>
          <w:vertAlign w:val="baseline"/>
        </w:rPr>
      </w:pPr>
      <w:r w:rsidRPr="00E62984">
        <w:rPr>
          <w:rFonts w:ascii="Arial" w:hAnsi="Arial"/>
          <w:vertAlign w:val="baseline"/>
        </w:rPr>
        <w:t>A multa será deduzida do valor líquido do faturamento da licitante vencedora. Caso o valor do faturamento seja insuficiente para cobrir a multa, a licitante vencedora será convocada para complementação do seu valor, no prazo de 10 (dez) dias.</w:t>
      </w:r>
    </w:p>
    <w:p w:rsidR="001F4F03" w:rsidRPr="00E62984" w:rsidRDefault="001F4F03">
      <w:pPr>
        <w:numPr>
          <w:ilvl w:val="0"/>
          <w:numId w:val="3"/>
        </w:numPr>
        <w:tabs>
          <w:tab w:val="left" w:pos="1021"/>
        </w:tabs>
        <w:spacing w:before="120" w:after="120"/>
        <w:jc w:val="both"/>
        <w:rPr>
          <w:rFonts w:ascii="Arial" w:hAnsi="Arial"/>
          <w:vertAlign w:val="baseline"/>
        </w:rPr>
      </w:pPr>
      <w:r w:rsidRPr="00E62984">
        <w:rPr>
          <w:rFonts w:ascii="Arial" w:hAnsi="Arial"/>
          <w:vertAlign w:val="baseline"/>
        </w:rPr>
        <w:t>Não havendo qualquer importância a ser recebida pela licitante vencedora, esta será convocada a reco</w:t>
      </w:r>
      <w:r w:rsidR="00FA0191" w:rsidRPr="00E62984">
        <w:rPr>
          <w:rFonts w:ascii="Arial" w:hAnsi="Arial"/>
          <w:vertAlign w:val="baseline"/>
        </w:rPr>
        <w:t>lher ao Serviço de Finanças da 3</w:t>
      </w:r>
      <w:r w:rsidRPr="00E62984">
        <w:rPr>
          <w:rFonts w:ascii="Arial" w:hAnsi="Arial"/>
          <w:vertAlign w:val="baseline"/>
        </w:rPr>
        <w:t>ª Superintendência Regional da CODEVASF o valor total da multa, no prazo de 10 (dez) dias contado a partir da data da comunicação.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 licitante vencedora terá um prazo de 10 (dez) dias corridos, contado a partir da data da cientificação da aplicação da multa, para apresentar recurso à CODEVASF. Ouvido o fiscal designado para o acompanhamento do contrato, o recurso será apreciado pela Diretoria Executiva da CODEVASF, que poderá relevar ou não a multa.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Em caso de relevação da multa, a CODEVASF se reserva no direito de cobrar perdas e danos porventura cabíveis em razão do inadimplemento de outras obrigações, não constituindo a relevação novação contratual nem desistência dos direitos que lhe forem assegurados.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Caso a Diretoria Executiva da CODEVASF mantenha a multa, não caberá novo recurso administrativo.</w:t>
      </w:r>
    </w:p>
    <w:p w:rsidR="001F4F03" w:rsidRPr="00E62984" w:rsidRDefault="00855B11" w:rsidP="006303DF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PRAZO DE GARANTIA</w:t>
      </w:r>
      <w:r w:rsidR="001F4F03" w:rsidRPr="00E62984">
        <w:rPr>
          <w:b/>
        </w:rPr>
        <w:t xml:space="preserve"> </w:t>
      </w:r>
    </w:p>
    <w:p w:rsidR="00B80B59" w:rsidRPr="00E62984" w:rsidRDefault="006F72D5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O</w:t>
      </w:r>
      <w:r w:rsidR="00B80B59" w:rsidRPr="00E62984">
        <w:t xml:space="preserve"> equipamento</w:t>
      </w:r>
      <w:r w:rsidRPr="00E62984">
        <w:t xml:space="preserve"> objeto destes Termos de Referência</w:t>
      </w:r>
      <w:r w:rsidR="00B919FF" w:rsidRPr="00E62984">
        <w:t xml:space="preserve"> deverá ser garantido</w:t>
      </w:r>
      <w:r w:rsidR="00B80B59" w:rsidRPr="00E62984">
        <w:t xml:space="preserve"> contra defeitos, oriundos de serviços, ou aplicação de materiais diferentes dos especificados por um período de 12 (doze) meses a partir do inicio da operação. </w:t>
      </w:r>
    </w:p>
    <w:p w:rsidR="0053763E" w:rsidRPr="00E62984" w:rsidRDefault="00BC2AF6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Esta garantia deve abranger todo e qualquer defeito oculto, projeto, fabricação, componentes e desenhos de equipamentos, quando submetidos a uso e conservações normais</w:t>
      </w:r>
      <w:r w:rsidR="00855B11" w:rsidRPr="00E62984">
        <w:t>.</w:t>
      </w:r>
    </w:p>
    <w:p w:rsidR="001F4F03" w:rsidRPr="00E62984" w:rsidRDefault="001F4F03" w:rsidP="006303DF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lastRenderedPageBreak/>
        <w:t>FISCALIZAÇÃO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A </w:t>
      </w:r>
      <w:r w:rsidR="001364E0" w:rsidRPr="00E62984">
        <w:t>F</w:t>
      </w:r>
      <w:r w:rsidRPr="00E62984">
        <w:t xml:space="preserve">iscalização do fornecimento/recebimento será feita diretamente pela CODEVASF, através de servidor formalmente </w:t>
      </w:r>
      <w:r w:rsidR="007428EE" w:rsidRPr="00E62984">
        <w:t xml:space="preserve">ou de representante, </w:t>
      </w:r>
      <w:r w:rsidR="00A90489" w:rsidRPr="00E62984">
        <w:t xml:space="preserve">formalmente designado </w:t>
      </w:r>
      <w:r w:rsidRPr="00E62984">
        <w:t xml:space="preserve">na forma do art. 67 da Lei nº 8.666/93, a quem compete verificar se a CONTRATADA está executando o contrato em conformidade com este </w:t>
      </w:r>
      <w:r w:rsidR="0055194B" w:rsidRPr="00E62984">
        <w:t>Termo</w:t>
      </w:r>
      <w:r w:rsidRPr="00E62984">
        <w:t xml:space="preserve"> e seus anexos.</w:t>
      </w:r>
    </w:p>
    <w:p w:rsidR="00D8668E" w:rsidRPr="00E62984" w:rsidRDefault="00D8668E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 F</w:t>
      </w:r>
      <w:r w:rsidR="007B1F69" w:rsidRPr="00E62984">
        <w:t>iscalização</w:t>
      </w:r>
      <w:r w:rsidRPr="00E62984">
        <w:t xml:space="preserve"> terá poderes para agir e decidir perante a Contratada, in</w:t>
      </w:r>
      <w:r w:rsidR="00F00199" w:rsidRPr="00E62984">
        <w:t>clusive rejeitando fornecimento</w:t>
      </w:r>
      <w:r w:rsidRPr="00E62984">
        <w:t xml:space="preserve"> que estiver em desacordo com o Contrato, com as Normas Técnicas da ABNT e com a melhor técnica consagrada pelo uso, obrigando-se desde já a Contratada a assegurar e facilitar o acesso da F</w:t>
      </w:r>
      <w:r w:rsidR="006A6ACB" w:rsidRPr="00E62984">
        <w:t>iscalização</w:t>
      </w:r>
      <w:r w:rsidRPr="00E62984">
        <w:t xml:space="preserve"> a todos os elementos que forem necessários ao desempenho de sua missão.</w:t>
      </w:r>
    </w:p>
    <w:p w:rsidR="00D8668E" w:rsidRPr="00E62984" w:rsidRDefault="00D8668E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 F</w:t>
      </w:r>
      <w:r w:rsidR="00D562BF" w:rsidRPr="00E62984">
        <w:t>isc</w:t>
      </w:r>
      <w:r w:rsidR="002F51F5" w:rsidRPr="00E62984">
        <w:t>a</w:t>
      </w:r>
      <w:r w:rsidR="00D562BF" w:rsidRPr="00E62984">
        <w:t>lização</w:t>
      </w:r>
      <w:r w:rsidRPr="00E62984">
        <w:t xml:space="preserve"> terá plenos poderes para sustar quaisquer fornecimentos que não estejam sendo executados dentro dos termos de Contrato, dando conhecimento do fato à contratada.</w:t>
      </w:r>
    </w:p>
    <w:p w:rsidR="00D8668E" w:rsidRPr="00E62984" w:rsidRDefault="00D8668E" w:rsidP="006303DF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RECEBIMENTO DO OBJETO</w:t>
      </w:r>
    </w:p>
    <w:p w:rsidR="00A21E3B" w:rsidRPr="00E62984" w:rsidRDefault="00F00199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Após o término do fornecimento</w:t>
      </w:r>
      <w:r w:rsidR="00A21E3B" w:rsidRPr="00E62984">
        <w:t>, a contratada requererá à CODEVASF o recebimento definitivo.</w:t>
      </w:r>
    </w:p>
    <w:p w:rsidR="00A21E3B" w:rsidRPr="00E62984" w:rsidRDefault="00A21E3B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 Fiscal</w:t>
      </w:r>
      <w:r w:rsidR="00F00199" w:rsidRPr="00E62984">
        <w:t>ização fará as vistorias e se o</w:t>
      </w:r>
      <w:r w:rsidRPr="00E62984">
        <w:t xml:space="preserve"> fornecimento estiver de acordo com as Especificações Técnicas e Termos do Contrato e efetivamente não tendo nenhuma observação a fazer, será lavrado o Termo de Encerramento Físico do contrato.</w:t>
      </w:r>
    </w:p>
    <w:p w:rsidR="00A21E3B" w:rsidRPr="00E62984" w:rsidRDefault="00A21E3B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Na hipótese da necessidade de correção, será estabelecido um prazo para que a contratada providencie as correções ou acertos apontados, após o que, estando a Fiscalização de acordo, será lavrado o Termo de Encerramento Físico de contrato, sendo que este deverá ser assinado por representante autorizado da contratada.</w:t>
      </w:r>
    </w:p>
    <w:p w:rsidR="00A21E3B" w:rsidRPr="00E62984" w:rsidRDefault="00A21E3B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O Termo de Encerramento Físico do contrato está condicionado a emissão de Laudo Técnico pela CODEVASF.</w:t>
      </w:r>
    </w:p>
    <w:p w:rsidR="00A21E3B" w:rsidRPr="00E62984" w:rsidRDefault="00A21E3B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 fatura de serviços somente será encaminhada para pagamento após emissão do Termo de Encerramento Físico do Contrato, que deverá ser anexado ao processo de liberação e pagamento.</w:t>
      </w:r>
    </w:p>
    <w:p w:rsidR="00D8668E" w:rsidRPr="00E62984" w:rsidRDefault="00A21E3B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O Recebimento definitivo do fornecimento, após a sua execução e conclusão, obedecerá ao disposto nos Artigos </w:t>
      </w:r>
      <w:smartTag w:uri="urn:schemas-microsoft-com:office:smarttags" w:element="metricconverter">
        <w:smartTagPr>
          <w:attr w:name="ProductID" w:val="73 a"/>
        </w:smartTagPr>
        <w:r w:rsidRPr="00E62984">
          <w:t>73 a</w:t>
        </w:r>
      </w:smartTag>
      <w:r w:rsidRPr="00E62984">
        <w:t xml:space="preserve"> 76 da Lei nº 8.666/93 e alterações posteriores</w:t>
      </w:r>
      <w:r w:rsidR="00D8668E" w:rsidRPr="00E62984">
        <w:t>.</w:t>
      </w:r>
    </w:p>
    <w:p w:rsidR="0046613F" w:rsidRPr="00E62984" w:rsidRDefault="0046613F" w:rsidP="0046613F">
      <w:pPr>
        <w:pStyle w:val="BodyText21"/>
        <w:keepLines/>
        <w:tabs>
          <w:tab w:val="left" w:pos="993"/>
        </w:tabs>
        <w:spacing w:before="120" w:after="120"/>
        <w:ind w:left="1021"/>
        <w:rPr>
          <w:b/>
        </w:rPr>
      </w:pPr>
    </w:p>
    <w:p w:rsidR="001F4F03" w:rsidRPr="00E62984" w:rsidRDefault="001F4F03" w:rsidP="006303DF">
      <w:pPr>
        <w:pStyle w:val="BodyText21"/>
        <w:keepLines/>
        <w:numPr>
          <w:ilvl w:val="0"/>
          <w:numId w:val="1"/>
        </w:numPr>
        <w:tabs>
          <w:tab w:val="left" w:pos="993"/>
        </w:tabs>
        <w:spacing w:before="120" w:after="120"/>
        <w:rPr>
          <w:b/>
        </w:rPr>
      </w:pPr>
      <w:r w:rsidRPr="00E62984">
        <w:rPr>
          <w:b/>
        </w:rPr>
        <w:t>DISPOSIÇÕES GERAIS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A CODEVASF poderá revogar a licitação quando nenhuma das </w:t>
      </w:r>
      <w:r w:rsidR="005D4967" w:rsidRPr="00E62984">
        <w:t>Propostas</w:t>
      </w:r>
      <w:r w:rsidRPr="00E62984">
        <w:t xml:space="preserve"> satisfizer o objetivo da mesma, quando for evidente que tenha havido falta de competição, ou quando caracterizado o indício de colusão.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 CODEVASF poderá, ainda, revogar a licitação por razão de interesse público decorrente de fato superveniente, devidamente comprovado, pertinente, e suficiente para justificar tal conduta, devendo anulá-la por ilegalidade, de ofício ou por provocação de terceiros, mediante parecer isento e devidamente fundamentado.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Responsabiliza-se a licitante vencedora por quaisquer ônus decorrentes de danos </w:t>
      </w:r>
      <w:r w:rsidR="009D5666" w:rsidRPr="00E62984">
        <w:t>a que</w:t>
      </w:r>
      <w:r w:rsidRPr="00E62984">
        <w:t xml:space="preserve"> vier causar à CODEVASF e a terceiros, em decorrência do fornecimento do contrato.</w:t>
      </w:r>
    </w:p>
    <w:p w:rsidR="001F4F03" w:rsidRPr="00E62984" w:rsidRDefault="001B32BB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>A</w:t>
      </w:r>
      <w:r w:rsidR="001F4F03" w:rsidRPr="00E62984">
        <w:t xml:space="preserve"> lic</w:t>
      </w:r>
      <w:r w:rsidRPr="00E62984">
        <w:t>itante que vier a ser contratada ficará obrigada a aceitar, nas mesmas condições contratuais, os acréscimos ou supressões que se fizerem necessárias, na forma da Lei 8.666/93</w:t>
      </w:r>
      <w:r w:rsidR="001F4F03" w:rsidRPr="00E62984">
        <w:t xml:space="preserve"> e suas alterações.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Na contagem dos prazos estabelecidos neste </w:t>
      </w:r>
      <w:r w:rsidR="0055194B" w:rsidRPr="00E62984">
        <w:t>Termo</w:t>
      </w:r>
      <w:r w:rsidRPr="00E62984">
        <w:t xml:space="preserve"> e seus anexos, excluir-se-á o dia do início e incluir-se-á o do vencimento. Só se iniciam e vencem os prazos em dias de expediente na CODEVASF.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t xml:space="preserve">Este </w:t>
      </w:r>
      <w:r w:rsidR="0055194B" w:rsidRPr="00E62984">
        <w:t>Termo</w:t>
      </w:r>
      <w:r w:rsidRPr="00E62984">
        <w:t xml:space="preserve"> e seus anexos farão parte integrante do Contrato a ser firmado com a licitante vencedora, independente de transcrições.</w:t>
      </w:r>
    </w:p>
    <w:p w:rsidR="001F4F03" w:rsidRPr="00E62984" w:rsidRDefault="001F4F03" w:rsidP="006303DF">
      <w:pPr>
        <w:pStyle w:val="BodyText21"/>
        <w:keepLines/>
        <w:numPr>
          <w:ilvl w:val="1"/>
          <w:numId w:val="1"/>
        </w:numPr>
        <w:tabs>
          <w:tab w:val="left" w:pos="993"/>
        </w:tabs>
        <w:spacing w:before="120" w:after="120"/>
      </w:pPr>
      <w:r w:rsidRPr="00E62984">
        <w:lastRenderedPageBreak/>
        <w:t xml:space="preserve">O Foro da Justiça Federal da Seção Judiciária do Estado de Pernambuco, </w:t>
      </w:r>
      <w:r w:rsidR="00D559B1" w:rsidRPr="00E62984">
        <w:t>em qualquer das varas federais instaladas na cidade de Petrolina</w:t>
      </w:r>
      <w:r w:rsidRPr="00E62984">
        <w:t>, será o competente para dirimir questões oriundas da presente convocação, renunciando as partes, a qualquer outro, por mais privilegiado que seja.</w:t>
      </w:r>
    </w:p>
    <w:p w:rsidR="00DC420E" w:rsidRPr="00E62984" w:rsidRDefault="00DC420E">
      <w:pPr>
        <w:pStyle w:val="Corpodetexto"/>
        <w:tabs>
          <w:tab w:val="clear" w:pos="2694"/>
        </w:tabs>
        <w:spacing w:line="240" w:lineRule="atLeast"/>
        <w:jc w:val="right"/>
        <w:rPr>
          <w:rFonts w:ascii="Arial" w:hAnsi="Arial"/>
        </w:rPr>
      </w:pPr>
    </w:p>
    <w:p w:rsidR="001F4F03" w:rsidRPr="00E62984" w:rsidRDefault="001F4F03">
      <w:pPr>
        <w:ind w:left="1021" w:hanging="1021"/>
        <w:jc w:val="center"/>
        <w:rPr>
          <w:rFonts w:ascii="Arial" w:hAnsi="Arial"/>
          <w:b/>
        </w:rPr>
      </w:pPr>
    </w:p>
    <w:p w:rsidR="00DC420E" w:rsidRPr="00E62984" w:rsidRDefault="00DC420E">
      <w:pPr>
        <w:ind w:left="1021" w:hanging="1021"/>
        <w:jc w:val="center"/>
        <w:rPr>
          <w:rFonts w:ascii="Arial" w:hAnsi="Arial"/>
          <w:b/>
        </w:rPr>
      </w:pPr>
    </w:p>
    <w:p w:rsidR="001F4F03" w:rsidRPr="00E62984" w:rsidRDefault="001F4F03" w:rsidP="00185DFE">
      <w:pPr>
        <w:pStyle w:val="Corpodetexto"/>
        <w:tabs>
          <w:tab w:val="left" w:pos="1985"/>
        </w:tabs>
        <w:spacing w:after="0" w:line="240" w:lineRule="atLeast"/>
        <w:rPr>
          <w:rFonts w:ascii="Arial" w:hAnsi="Arial"/>
          <w:sz w:val="18"/>
        </w:rPr>
      </w:pPr>
      <w:r w:rsidRPr="00E62984">
        <w:rPr>
          <w:rFonts w:ascii="Arial" w:hAnsi="Arial"/>
          <w:szCs w:val="20"/>
        </w:rPr>
        <w:t xml:space="preserve"> </w:t>
      </w:r>
    </w:p>
    <w:p w:rsidR="001F4F03" w:rsidRPr="00E62984" w:rsidRDefault="00A21E3B">
      <w:pPr>
        <w:pStyle w:val="Corpodetexto"/>
        <w:tabs>
          <w:tab w:val="left" w:pos="1985"/>
        </w:tabs>
        <w:spacing w:line="240" w:lineRule="atLeast"/>
        <w:jc w:val="center"/>
        <w:rPr>
          <w:rFonts w:ascii="Arial" w:hAnsi="Arial"/>
          <w:b/>
        </w:rPr>
      </w:pPr>
      <w:r w:rsidRPr="00E62984">
        <w:rPr>
          <w:rFonts w:ascii="Arial" w:hAnsi="Arial"/>
          <w:b/>
        </w:rPr>
        <w:br w:type="page"/>
      </w:r>
    </w:p>
    <w:p w:rsidR="001F4F03" w:rsidRPr="00E62984" w:rsidRDefault="001F4F03">
      <w:pPr>
        <w:spacing w:before="120" w:after="120"/>
        <w:jc w:val="center"/>
        <w:rPr>
          <w:rFonts w:ascii="Arial" w:hAnsi="Arial"/>
          <w:b/>
          <w:spacing w:val="74"/>
          <w:sz w:val="32"/>
        </w:rPr>
      </w:pPr>
    </w:p>
    <w:p w:rsidR="001F4F03" w:rsidRPr="00E62984" w:rsidRDefault="001F4F03">
      <w:pPr>
        <w:spacing w:before="120" w:after="120"/>
        <w:jc w:val="center"/>
        <w:rPr>
          <w:rFonts w:ascii="Arial" w:hAnsi="Arial"/>
          <w:b/>
          <w:spacing w:val="74"/>
          <w:sz w:val="32"/>
        </w:rPr>
      </w:pPr>
    </w:p>
    <w:p w:rsidR="001F4F03" w:rsidRPr="00E62984" w:rsidRDefault="001F4F03">
      <w:pPr>
        <w:spacing w:before="120" w:after="120"/>
        <w:jc w:val="center"/>
        <w:rPr>
          <w:rFonts w:ascii="Arial" w:hAnsi="Arial"/>
          <w:b/>
          <w:spacing w:val="74"/>
          <w:sz w:val="32"/>
        </w:rPr>
      </w:pPr>
    </w:p>
    <w:p w:rsidR="001F4F03" w:rsidRPr="00E62984" w:rsidRDefault="001F4F03">
      <w:pPr>
        <w:pStyle w:val="Cabealho"/>
        <w:tabs>
          <w:tab w:val="clear" w:pos="4419"/>
          <w:tab w:val="clear" w:pos="8838"/>
        </w:tabs>
        <w:jc w:val="center"/>
        <w:rPr>
          <w:rFonts w:ascii="Arial" w:hAnsi="Arial"/>
          <w:b/>
          <w:sz w:val="24"/>
        </w:rPr>
      </w:pPr>
    </w:p>
    <w:p w:rsidR="001F4F03" w:rsidRPr="00E62984" w:rsidRDefault="001F4F03">
      <w:pPr>
        <w:pStyle w:val="Cabealho"/>
        <w:tabs>
          <w:tab w:val="clear" w:pos="4419"/>
          <w:tab w:val="clear" w:pos="8838"/>
        </w:tabs>
        <w:jc w:val="center"/>
        <w:rPr>
          <w:rFonts w:ascii="Arial" w:hAnsi="Arial"/>
          <w:b/>
          <w:sz w:val="24"/>
        </w:rPr>
      </w:pPr>
    </w:p>
    <w:p w:rsidR="001F4F03" w:rsidRPr="00E62984" w:rsidRDefault="001F4F03">
      <w:pPr>
        <w:pStyle w:val="Cabealho"/>
        <w:tabs>
          <w:tab w:val="clear" w:pos="4419"/>
          <w:tab w:val="clear" w:pos="8838"/>
        </w:tabs>
        <w:jc w:val="center"/>
        <w:rPr>
          <w:rFonts w:ascii="Arial" w:hAnsi="Arial"/>
          <w:b/>
          <w:sz w:val="24"/>
        </w:rPr>
      </w:pPr>
    </w:p>
    <w:p w:rsidR="001F4F03" w:rsidRPr="00E62984" w:rsidRDefault="001F4F03">
      <w:pPr>
        <w:pStyle w:val="Cabealho"/>
        <w:tabs>
          <w:tab w:val="clear" w:pos="4419"/>
          <w:tab w:val="clear" w:pos="8838"/>
        </w:tabs>
        <w:jc w:val="center"/>
        <w:rPr>
          <w:rFonts w:ascii="Arial" w:hAnsi="Arial"/>
          <w:b/>
          <w:sz w:val="24"/>
        </w:rPr>
      </w:pPr>
    </w:p>
    <w:p w:rsidR="001F4F03" w:rsidRPr="00E62984" w:rsidRDefault="001F4F03">
      <w:pPr>
        <w:pStyle w:val="Cabealho"/>
        <w:tabs>
          <w:tab w:val="clear" w:pos="4419"/>
          <w:tab w:val="clear" w:pos="8838"/>
        </w:tabs>
        <w:jc w:val="center"/>
        <w:rPr>
          <w:rFonts w:ascii="Arial" w:hAnsi="Arial"/>
          <w:b/>
          <w:sz w:val="24"/>
        </w:rPr>
      </w:pPr>
    </w:p>
    <w:p w:rsidR="001F4F03" w:rsidRPr="00E62984" w:rsidRDefault="001F4F03">
      <w:pPr>
        <w:spacing w:before="120" w:after="120"/>
        <w:jc w:val="center"/>
        <w:rPr>
          <w:rFonts w:ascii="Arial" w:hAnsi="Arial"/>
          <w:b/>
          <w:sz w:val="28"/>
        </w:rPr>
      </w:pPr>
    </w:p>
    <w:p w:rsidR="001F4F03" w:rsidRPr="00E62984" w:rsidRDefault="001F4F03">
      <w:pPr>
        <w:spacing w:before="120" w:after="120"/>
        <w:jc w:val="center"/>
        <w:rPr>
          <w:rFonts w:ascii="Arial" w:hAnsi="Arial"/>
          <w:b/>
          <w:vertAlign w:val="baseline"/>
        </w:rPr>
      </w:pPr>
      <w:r w:rsidRPr="00E62984">
        <w:rPr>
          <w:rFonts w:ascii="Arial" w:hAnsi="Arial"/>
          <w:b/>
          <w:vertAlign w:val="baseline"/>
        </w:rPr>
        <w:t>ANEXO I</w:t>
      </w:r>
    </w:p>
    <w:p w:rsidR="001F4F03" w:rsidRPr="00E62984" w:rsidRDefault="008D6829" w:rsidP="008D6829">
      <w:pPr>
        <w:spacing w:before="120" w:after="120"/>
        <w:jc w:val="center"/>
        <w:rPr>
          <w:rFonts w:ascii="Arial" w:hAnsi="Arial"/>
          <w:b/>
          <w:sz w:val="28"/>
        </w:rPr>
      </w:pPr>
      <w:r w:rsidRPr="00E62984">
        <w:rPr>
          <w:rFonts w:ascii="Arial" w:hAnsi="Arial"/>
          <w:b/>
          <w:sz w:val="22"/>
          <w:szCs w:val="22"/>
          <w:vertAlign w:val="baseline"/>
        </w:rPr>
        <w:t>ESPECIFICAÇÕES TÉCNICAS</w:t>
      </w:r>
    </w:p>
    <w:p w:rsidR="00FF6EF1" w:rsidRDefault="00FF6EF1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7C1FCA" w:rsidRDefault="007C1FCA" w:rsidP="008D6829">
      <w:pPr>
        <w:jc w:val="center"/>
        <w:rPr>
          <w:rFonts w:ascii="Arial" w:hAnsi="Arial"/>
        </w:rPr>
      </w:pPr>
    </w:p>
    <w:p w:rsidR="00FF6EF1" w:rsidRDefault="00FF6EF1" w:rsidP="008D6829">
      <w:pPr>
        <w:jc w:val="center"/>
        <w:rPr>
          <w:rFonts w:ascii="Arial" w:hAnsi="Arial"/>
          <w:b/>
          <w:sz w:val="22"/>
          <w:szCs w:val="22"/>
          <w:vertAlign w:val="baseline"/>
        </w:rPr>
      </w:pPr>
      <w:r>
        <w:rPr>
          <w:rFonts w:ascii="Arial" w:hAnsi="Arial"/>
          <w:b/>
          <w:sz w:val="22"/>
          <w:szCs w:val="22"/>
          <w:vertAlign w:val="baseline"/>
        </w:rPr>
        <w:t>ÍNDICE</w:t>
      </w:r>
    </w:p>
    <w:p w:rsidR="00FF6EF1" w:rsidRDefault="00FF6EF1" w:rsidP="008D6829">
      <w:pPr>
        <w:jc w:val="center"/>
        <w:rPr>
          <w:rFonts w:ascii="Arial" w:hAnsi="Arial"/>
          <w:b/>
          <w:sz w:val="22"/>
          <w:szCs w:val="22"/>
          <w:vertAlign w:val="baseline"/>
        </w:rPr>
      </w:pPr>
    </w:p>
    <w:p w:rsidR="00FF6EF1" w:rsidRDefault="00FF6EF1" w:rsidP="00FF6EF1">
      <w:pPr>
        <w:jc w:val="center"/>
        <w:rPr>
          <w:rFonts w:ascii="Arial" w:hAnsi="Arial"/>
          <w:b/>
          <w:sz w:val="22"/>
          <w:szCs w:val="22"/>
          <w:vertAlign w:val="baseline"/>
        </w:rPr>
      </w:pPr>
    </w:p>
    <w:p w:rsidR="007C1FCA" w:rsidRPr="005A0B73" w:rsidRDefault="007C1FCA" w:rsidP="007C1FCA">
      <w:pPr>
        <w:pStyle w:val="BodyText21"/>
        <w:numPr>
          <w:ilvl w:val="0"/>
          <w:numId w:val="8"/>
        </w:numPr>
        <w:tabs>
          <w:tab w:val="left" w:pos="993"/>
        </w:tabs>
        <w:spacing w:before="120" w:after="120"/>
        <w:rPr>
          <w:b/>
        </w:rPr>
      </w:pPr>
      <w:r w:rsidRPr="005A0B73">
        <w:rPr>
          <w:b/>
        </w:rPr>
        <w:t>OBJETIVO</w:t>
      </w:r>
    </w:p>
    <w:p w:rsidR="007C1FCA" w:rsidRPr="005A0B73" w:rsidRDefault="002016C9" w:rsidP="007C1FCA">
      <w:pPr>
        <w:pStyle w:val="BodyText21"/>
        <w:numPr>
          <w:ilvl w:val="0"/>
          <w:numId w:val="8"/>
        </w:numPr>
        <w:tabs>
          <w:tab w:val="left" w:pos="993"/>
        </w:tabs>
        <w:spacing w:before="120" w:after="120"/>
        <w:rPr>
          <w:b/>
        </w:rPr>
      </w:pPr>
      <w:r>
        <w:rPr>
          <w:b/>
        </w:rPr>
        <w:t>NORMAS TÉCNICAS</w:t>
      </w:r>
    </w:p>
    <w:p w:rsidR="007C1FCA" w:rsidRDefault="007C1FCA" w:rsidP="007C1FCA">
      <w:pPr>
        <w:pStyle w:val="BodyText21"/>
        <w:numPr>
          <w:ilvl w:val="0"/>
          <w:numId w:val="8"/>
        </w:numPr>
        <w:tabs>
          <w:tab w:val="left" w:pos="993"/>
        </w:tabs>
        <w:spacing w:before="120" w:after="120"/>
        <w:rPr>
          <w:b/>
        </w:rPr>
      </w:pPr>
      <w:r w:rsidRPr="005A0B73">
        <w:rPr>
          <w:b/>
        </w:rPr>
        <w:t xml:space="preserve">CONDIÇÕES </w:t>
      </w:r>
      <w:r w:rsidR="002016C9">
        <w:rPr>
          <w:b/>
        </w:rPr>
        <w:t>TÉCNICAS</w:t>
      </w:r>
    </w:p>
    <w:p w:rsidR="002016C9" w:rsidRDefault="002016C9" w:rsidP="007C1FCA">
      <w:pPr>
        <w:pStyle w:val="BodyText21"/>
        <w:numPr>
          <w:ilvl w:val="0"/>
          <w:numId w:val="8"/>
        </w:numPr>
        <w:tabs>
          <w:tab w:val="left" w:pos="993"/>
        </w:tabs>
        <w:spacing w:before="120" w:after="120"/>
        <w:rPr>
          <w:b/>
        </w:rPr>
      </w:pPr>
      <w:r>
        <w:rPr>
          <w:b/>
        </w:rPr>
        <w:t>PRAZO DE GARANTIA</w:t>
      </w:r>
    </w:p>
    <w:p w:rsidR="002016C9" w:rsidRPr="005A0B73" w:rsidRDefault="002016C9" w:rsidP="007C1FCA">
      <w:pPr>
        <w:pStyle w:val="BodyText21"/>
        <w:numPr>
          <w:ilvl w:val="0"/>
          <w:numId w:val="8"/>
        </w:numPr>
        <w:tabs>
          <w:tab w:val="left" w:pos="993"/>
        </w:tabs>
        <w:spacing w:before="120" w:after="120"/>
        <w:rPr>
          <w:b/>
        </w:rPr>
      </w:pPr>
      <w:r>
        <w:rPr>
          <w:b/>
        </w:rPr>
        <w:t>TRANSPORTE</w:t>
      </w:r>
    </w:p>
    <w:p w:rsidR="007C1FCA" w:rsidRPr="005A0B73" w:rsidRDefault="002016C9" w:rsidP="007C1FCA">
      <w:pPr>
        <w:pStyle w:val="BodyText21"/>
        <w:numPr>
          <w:ilvl w:val="0"/>
          <w:numId w:val="8"/>
        </w:numPr>
        <w:tabs>
          <w:tab w:val="left" w:pos="993"/>
        </w:tabs>
        <w:spacing w:before="120" w:after="120"/>
        <w:rPr>
          <w:b/>
        </w:rPr>
      </w:pPr>
      <w:r>
        <w:rPr>
          <w:b/>
        </w:rPr>
        <w:t>DESCRIÇÃO DO</w:t>
      </w:r>
      <w:r w:rsidR="007C1FCA" w:rsidRPr="005A0B73">
        <w:rPr>
          <w:b/>
        </w:rPr>
        <w:t xml:space="preserve"> FORNECIMENTO</w:t>
      </w:r>
      <w:r>
        <w:rPr>
          <w:b/>
        </w:rPr>
        <w:t xml:space="preserve"> </w:t>
      </w:r>
      <w:r w:rsidR="00C10616">
        <w:rPr>
          <w:b/>
        </w:rPr>
        <w:t>E</w:t>
      </w:r>
      <w:r>
        <w:rPr>
          <w:b/>
        </w:rPr>
        <w:t xml:space="preserve"> ORÇAMENTO BÁSICO</w:t>
      </w:r>
    </w:p>
    <w:p w:rsidR="008D6829" w:rsidRPr="00B7514C" w:rsidRDefault="008D6829" w:rsidP="00FF6EF1">
      <w:pPr>
        <w:jc w:val="center"/>
        <w:rPr>
          <w:rFonts w:ascii="Arial" w:hAnsi="Arial" w:cs="Arial"/>
          <w:b/>
          <w:bCs/>
          <w:sz w:val="23"/>
          <w:szCs w:val="23"/>
          <w:vertAlign w:val="baseline"/>
        </w:rPr>
      </w:pPr>
      <w:r w:rsidRPr="00FF6EF1">
        <w:rPr>
          <w:rFonts w:ascii="Arial" w:hAnsi="Arial"/>
          <w:b/>
          <w:sz w:val="22"/>
          <w:szCs w:val="22"/>
          <w:vertAlign w:val="baseline"/>
        </w:rPr>
        <w:br w:type="page"/>
      </w:r>
      <w:r w:rsidRPr="00B7514C">
        <w:rPr>
          <w:rFonts w:ascii="Arial" w:hAnsi="Arial" w:cs="Arial"/>
          <w:b/>
          <w:bCs/>
          <w:sz w:val="23"/>
          <w:szCs w:val="23"/>
          <w:vertAlign w:val="baseline"/>
        </w:rPr>
        <w:lastRenderedPageBreak/>
        <w:t>ESPECIFICAÇÕES TÉCNICAS</w:t>
      </w:r>
    </w:p>
    <w:p w:rsidR="008D6829" w:rsidRPr="00BD5A2A" w:rsidRDefault="00B7514C" w:rsidP="00BD5A2A">
      <w:pPr>
        <w:jc w:val="center"/>
        <w:rPr>
          <w:rFonts w:ascii="Arial" w:hAnsi="Arial" w:cs="Arial"/>
          <w:b/>
          <w:bCs/>
          <w:sz w:val="23"/>
          <w:szCs w:val="23"/>
          <w:vertAlign w:val="baseline"/>
        </w:rPr>
      </w:pPr>
      <w:r w:rsidRPr="00B7514C">
        <w:rPr>
          <w:rFonts w:ascii="Arial" w:hAnsi="Arial" w:cs="Arial"/>
          <w:b/>
          <w:bCs/>
          <w:sz w:val="23"/>
          <w:szCs w:val="23"/>
          <w:vertAlign w:val="baseline"/>
        </w:rPr>
        <w:t xml:space="preserve">PARA </w:t>
      </w:r>
      <w:r w:rsidR="00D04BEA">
        <w:rPr>
          <w:rFonts w:ascii="Arial" w:hAnsi="Arial" w:cs="Arial"/>
          <w:b/>
          <w:bCs/>
          <w:sz w:val="23"/>
          <w:szCs w:val="23"/>
          <w:vertAlign w:val="baseline"/>
        </w:rPr>
        <w:t xml:space="preserve"> FORNECIMENTO </w:t>
      </w:r>
      <w:r w:rsidR="0070179B">
        <w:rPr>
          <w:rFonts w:ascii="Arial" w:hAnsi="Arial" w:cs="Arial"/>
          <w:b/>
          <w:bCs/>
          <w:sz w:val="23"/>
          <w:szCs w:val="23"/>
          <w:vertAlign w:val="baseline"/>
        </w:rPr>
        <w:t>DE</w:t>
      </w:r>
      <w:r w:rsidR="00D04BEA">
        <w:rPr>
          <w:rFonts w:ascii="Arial" w:hAnsi="Arial" w:cs="Arial"/>
          <w:b/>
          <w:bCs/>
          <w:sz w:val="23"/>
          <w:szCs w:val="23"/>
          <w:vertAlign w:val="baseline"/>
        </w:rPr>
        <w:t xml:space="preserve"> </w:t>
      </w:r>
      <w:r w:rsidR="009C4CE6">
        <w:rPr>
          <w:rFonts w:ascii="Arial" w:hAnsi="Arial" w:cs="Arial"/>
          <w:b/>
          <w:bCs/>
          <w:sz w:val="23"/>
          <w:szCs w:val="23"/>
          <w:vertAlign w:val="baseline"/>
        </w:rPr>
        <w:t xml:space="preserve">MOTOR ELÉTRICO PARA A ESTAÇÃO DE BOMBEAMENTO EB-06 </w:t>
      </w:r>
      <w:r w:rsidR="00BD5A2A" w:rsidRPr="00BD5A2A">
        <w:rPr>
          <w:rFonts w:ascii="Arial" w:hAnsi="Arial" w:cs="Arial"/>
          <w:b/>
          <w:bCs/>
          <w:sz w:val="23"/>
          <w:szCs w:val="23"/>
          <w:vertAlign w:val="baseline"/>
        </w:rPr>
        <w:t xml:space="preserve">DO PERIMETRO IRRIGADO </w:t>
      </w:r>
      <w:r w:rsidR="009C4CE6">
        <w:rPr>
          <w:rFonts w:ascii="Arial" w:hAnsi="Arial" w:cs="Arial"/>
          <w:b/>
          <w:bCs/>
          <w:sz w:val="23"/>
          <w:szCs w:val="23"/>
          <w:vertAlign w:val="baseline"/>
        </w:rPr>
        <w:t>BARREIRAS</w:t>
      </w:r>
      <w:r w:rsidR="00FB0298">
        <w:rPr>
          <w:rFonts w:ascii="Arial" w:hAnsi="Arial" w:cs="Arial"/>
          <w:b/>
          <w:bCs/>
          <w:sz w:val="23"/>
          <w:szCs w:val="23"/>
          <w:vertAlign w:val="baseline"/>
        </w:rPr>
        <w:t>, INTEGRANTE</w:t>
      </w:r>
      <w:r w:rsidR="00BD5A2A" w:rsidRPr="00BD5A2A">
        <w:rPr>
          <w:rFonts w:ascii="Arial" w:hAnsi="Arial" w:cs="Arial"/>
          <w:b/>
          <w:bCs/>
          <w:sz w:val="23"/>
          <w:szCs w:val="23"/>
          <w:vertAlign w:val="baseline"/>
        </w:rPr>
        <w:t xml:space="preserve"> </w:t>
      </w:r>
      <w:r w:rsidR="00FB0298">
        <w:rPr>
          <w:rFonts w:ascii="Arial" w:hAnsi="Arial" w:cs="Arial"/>
          <w:b/>
          <w:bCs/>
          <w:sz w:val="23"/>
          <w:szCs w:val="23"/>
          <w:vertAlign w:val="baseline"/>
        </w:rPr>
        <w:t>D</w:t>
      </w:r>
      <w:r w:rsidR="00BD5A2A" w:rsidRPr="00BD5A2A">
        <w:rPr>
          <w:rFonts w:ascii="Arial" w:hAnsi="Arial" w:cs="Arial"/>
          <w:b/>
          <w:bCs/>
          <w:sz w:val="23"/>
          <w:szCs w:val="23"/>
          <w:vertAlign w:val="baseline"/>
        </w:rPr>
        <w:t>O SISTEMA ITAPARICA</w:t>
      </w:r>
      <w:r w:rsidR="00FB0298">
        <w:rPr>
          <w:rFonts w:ascii="Arial" w:hAnsi="Arial" w:cs="Arial"/>
          <w:b/>
          <w:bCs/>
          <w:sz w:val="23"/>
          <w:szCs w:val="23"/>
          <w:vertAlign w:val="baseline"/>
        </w:rPr>
        <w:t>.</w:t>
      </w:r>
    </w:p>
    <w:p w:rsidR="00D04BEA" w:rsidRPr="00BD5A2A" w:rsidRDefault="00D04BEA" w:rsidP="00BD5A2A">
      <w:pPr>
        <w:jc w:val="center"/>
        <w:rPr>
          <w:rFonts w:ascii="Arial" w:hAnsi="Arial" w:cs="Arial"/>
          <w:b/>
          <w:bCs/>
          <w:sz w:val="23"/>
          <w:szCs w:val="23"/>
          <w:vertAlign w:val="baseline"/>
        </w:rPr>
      </w:pPr>
    </w:p>
    <w:p w:rsidR="005A0B73" w:rsidRPr="005A0B73" w:rsidRDefault="005A0B73" w:rsidP="00D04BEA">
      <w:pPr>
        <w:spacing w:before="120"/>
        <w:ind w:left="1021"/>
        <w:jc w:val="both"/>
        <w:rPr>
          <w:rFonts w:ascii="Arial" w:hAnsi="Arial" w:cs="Arial"/>
          <w:szCs w:val="20"/>
          <w:vertAlign w:val="baseline"/>
        </w:rPr>
      </w:pPr>
    </w:p>
    <w:p w:rsidR="005A0B73" w:rsidRPr="005A0B73" w:rsidRDefault="005A0B73" w:rsidP="007C1FCA">
      <w:pPr>
        <w:pStyle w:val="BodyText21"/>
        <w:numPr>
          <w:ilvl w:val="0"/>
          <w:numId w:val="15"/>
        </w:numPr>
        <w:tabs>
          <w:tab w:val="left" w:pos="993"/>
        </w:tabs>
        <w:spacing w:before="120" w:after="120"/>
        <w:rPr>
          <w:b/>
        </w:rPr>
      </w:pPr>
      <w:r w:rsidRPr="005A0B73">
        <w:rPr>
          <w:b/>
        </w:rPr>
        <w:t>OBJETIVO</w:t>
      </w:r>
    </w:p>
    <w:p w:rsidR="005A0B73" w:rsidRPr="007D4317" w:rsidRDefault="005A0B73" w:rsidP="007D4317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7D4317">
        <w:rPr>
          <w:rFonts w:ascii="Arial" w:hAnsi="Arial" w:cs="Arial"/>
          <w:szCs w:val="20"/>
          <w:vertAlign w:val="baseline"/>
        </w:rPr>
        <w:t>O objetivo desta</w:t>
      </w:r>
      <w:r w:rsidR="00FB5525" w:rsidRPr="007D4317">
        <w:rPr>
          <w:rFonts w:ascii="Arial" w:hAnsi="Arial" w:cs="Arial"/>
          <w:szCs w:val="20"/>
          <w:vertAlign w:val="baseline"/>
        </w:rPr>
        <w:t>s especificações</w:t>
      </w:r>
      <w:r w:rsidRPr="007D4317">
        <w:rPr>
          <w:rFonts w:ascii="Arial" w:hAnsi="Arial" w:cs="Arial"/>
          <w:szCs w:val="20"/>
          <w:vertAlign w:val="baseline"/>
        </w:rPr>
        <w:t xml:space="preserve"> é o estabelecimento dos requisitos mínimos a serem atendidos na apresentação da propo</w:t>
      </w:r>
      <w:r w:rsidR="00715BA3">
        <w:rPr>
          <w:rFonts w:ascii="Arial" w:hAnsi="Arial" w:cs="Arial"/>
          <w:szCs w:val="20"/>
          <w:vertAlign w:val="baseline"/>
        </w:rPr>
        <w:t>sta para f</w:t>
      </w:r>
      <w:r w:rsidR="00FB5525" w:rsidRPr="007D4317">
        <w:rPr>
          <w:rFonts w:ascii="Arial" w:hAnsi="Arial" w:cs="Arial"/>
          <w:szCs w:val="20"/>
          <w:vertAlign w:val="baseline"/>
        </w:rPr>
        <w:t xml:space="preserve">ornecimento de </w:t>
      </w:r>
      <w:r w:rsidR="005C627D">
        <w:rPr>
          <w:rFonts w:ascii="Arial" w:hAnsi="Arial" w:cs="Arial"/>
          <w:szCs w:val="20"/>
          <w:vertAlign w:val="baseline"/>
        </w:rPr>
        <w:t>motor elétrico para a</w:t>
      </w:r>
      <w:r w:rsidR="00FB5525" w:rsidRPr="007D4317">
        <w:rPr>
          <w:rFonts w:ascii="Arial" w:hAnsi="Arial" w:cs="Arial"/>
          <w:szCs w:val="20"/>
          <w:vertAlign w:val="baseline"/>
        </w:rPr>
        <w:t xml:space="preserve"> estaç</w:t>
      </w:r>
      <w:r w:rsidR="005C627D">
        <w:rPr>
          <w:rFonts w:ascii="Arial" w:hAnsi="Arial" w:cs="Arial"/>
          <w:szCs w:val="20"/>
          <w:vertAlign w:val="baseline"/>
        </w:rPr>
        <w:t>ão</w:t>
      </w:r>
      <w:r w:rsidR="00FB5525" w:rsidRPr="007D4317">
        <w:rPr>
          <w:rFonts w:ascii="Arial" w:hAnsi="Arial" w:cs="Arial"/>
          <w:szCs w:val="20"/>
          <w:vertAlign w:val="baseline"/>
        </w:rPr>
        <w:t xml:space="preserve"> de bombeamento </w:t>
      </w:r>
      <w:r w:rsidR="005C627D">
        <w:rPr>
          <w:rFonts w:ascii="Arial" w:hAnsi="Arial" w:cs="Arial"/>
          <w:szCs w:val="20"/>
          <w:vertAlign w:val="baseline"/>
        </w:rPr>
        <w:t xml:space="preserve">EB-06 </w:t>
      </w:r>
      <w:r w:rsidR="00FB5525" w:rsidRPr="007D4317">
        <w:rPr>
          <w:rFonts w:ascii="Arial" w:hAnsi="Arial" w:cs="Arial"/>
          <w:szCs w:val="20"/>
          <w:vertAlign w:val="baseline"/>
        </w:rPr>
        <w:t xml:space="preserve">do Perímetro Irrigado </w:t>
      </w:r>
      <w:r w:rsidR="005C627D">
        <w:rPr>
          <w:rFonts w:ascii="Arial" w:hAnsi="Arial" w:cs="Arial"/>
          <w:szCs w:val="20"/>
          <w:vertAlign w:val="baseline"/>
        </w:rPr>
        <w:t>Barreiras-Bloco 01</w:t>
      </w:r>
      <w:r w:rsidR="00FB5525" w:rsidRPr="007D4317">
        <w:rPr>
          <w:rFonts w:ascii="Arial" w:hAnsi="Arial" w:cs="Arial"/>
          <w:szCs w:val="20"/>
          <w:vertAlign w:val="baseline"/>
        </w:rPr>
        <w:t>, integrante do Sistema Itaparica.</w:t>
      </w:r>
    </w:p>
    <w:p w:rsidR="00CF7606" w:rsidRPr="00CF7606" w:rsidRDefault="00CF7606" w:rsidP="00CF7606">
      <w:pPr>
        <w:pStyle w:val="BodyText21"/>
        <w:numPr>
          <w:ilvl w:val="0"/>
          <w:numId w:val="15"/>
        </w:numPr>
        <w:tabs>
          <w:tab w:val="left" w:pos="993"/>
        </w:tabs>
        <w:spacing w:before="120" w:after="120"/>
        <w:rPr>
          <w:b/>
        </w:rPr>
      </w:pPr>
      <w:r w:rsidRPr="00CF7606">
        <w:rPr>
          <w:b/>
        </w:rPr>
        <w:t>NORMAS TÉCNICAS</w:t>
      </w:r>
    </w:p>
    <w:p w:rsidR="00CF7606" w:rsidRDefault="00CF7606" w:rsidP="00CF7606">
      <w:pPr>
        <w:pStyle w:val="Textodecomentrio"/>
        <w:jc w:val="both"/>
        <w:rPr>
          <w:rFonts w:ascii="Arial" w:hAnsi="Arial" w:cs="Arial"/>
          <w:b/>
        </w:rPr>
      </w:pPr>
    </w:p>
    <w:p w:rsidR="00CF7606" w:rsidRPr="00CF7606" w:rsidRDefault="00D64092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>
        <w:rPr>
          <w:rFonts w:ascii="Arial" w:hAnsi="Arial" w:cs="Arial"/>
          <w:szCs w:val="20"/>
          <w:vertAlign w:val="baseline"/>
        </w:rPr>
        <w:t>Para a execução do fornecimento</w:t>
      </w:r>
      <w:r w:rsidR="00CF7606" w:rsidRPr="00CF7606">
        <w:rPr>
          <w:rFonts w:ascii="Arial" w:hAnsi="Arial" w:cs="Arial"/>
          <w:szCs w:val="20"/>
          <w:vertAlign w:val="baseline"/>
        </w:rPr>
        <w:t>, serão consideradas as seguintes normas técnicas, quando e</w:t>
      </w:r>
      <w:r>
        <w:rPr>
          <w:rFonts w:ascii="Arial" w:hAnsi="Arial" w:cs="Arial"/>
          <w:szCs w:val="20"/>
          <w:vertAlign w:val="baseline"/>
        </w:rPr>
        <w:t>stas se fizerem aplicáveis:</w:t>
      </w:r>
    </w:p>
    <w:p w:rsidR="00CF7606" w:rsidRDefault="00CF7606" w:rsidP="00CF7606">
      <w:pPr>
        <w:pStyle w:val="Textodecomentrio"/>
        <w:ind w:left="284"/>
        <w:jc w:val="both"/>
        <w:rPr>
          <w:rFonts w:ascii="Arial" w:hAnsi="Arial" w:cs="Arial"/>
          <w:bCs/>
        </w:rPr>
      </w:pPr>
    </w:p>
    <w:p w:rsidR="00CF7606" w:rsidRPr="00CF7606" w:rsidRDefault="00CF7606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CF7606">
        <w:rPr>
          <w:rFonts w:ascii="Arial" w:hAnsi="Arial" w:cs="Arial"/>
          <w:szCs w:val="20"/>
          <w:vertAlign w:val="baseline"/>
        </w:rPr>
        <w:t>ABNT – Associação Brasileira de Normas Técnicas</w:t>
      </w:r>
    </w:p>
    <w:p w:rsidR="00CF7606" w:rsidRPr="00CF7606" w:rsidRDefault="00CF7606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CF7606">
        <w:rPr>
          <w:rFonts w:ascii="Arial" w:hAnsi="Arial" w:cs="Arial"/>
          <w:szCs w:val="20"/>
          <w:vertAlign w:val="baseline"/>
        </w:rPr>
        <w:t>AISI -    American Iron And Steel Institute</w:t>
      </w:r>
    </w:p>
    <w:p w:rsidR="00CF7606" w:rsidRPr="00CF7606" w:rsidRDefault="00CF7606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CF7606">
        <w:rPr>
          <w:rFonts w:ascii="Arial" w:hAnsi="Arial" w:cs="Arial"/>
          <w:szCs w:val="20"/>
          <w:vertAlign w:val="baseline"/>
        </w:rPr>
        <w:t>API -     American Petroleum Institute</w:t>
      </w:r>
    </w:p>
    <w:p w:rsidR="00CF7606" w:rsidRPr="00CF7606" w:rsidRDefault="00CF7606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CF7606">
        <w:rPr>
          <w:rFonts w:ascii="Arial" w:hAnsi="Arial" w:cs="Arial"/>
          <w:szCs w:val="20"/>
          <w:vertAlign w:val="baseline"/>
        </w:rPr>
        <w:t>ASTM –American Society For Testing Materials</w:t>
      </w:r>
    </w:p>
    <w:p w:rsidR="00CF7606" w:rsidRPr="00CF7606" w:rsidRDefault="00CF7606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CF7606">
        <w:rPr>
          <w:rFonts w:ascii="Arial" w:hAnsi="Arial" w:cs="Arial"/>
          <w:szCs w:val="20"/>
          <w:vertAlign w:val="baseline"/>
        </w:rPr>
        <w:t>AWWA-American Water Works Association</w:t>
      </w:r>
    </w:p>
    <w:p w:rsidR="00CF7606" w:rsidRPr="00CF7606" w:rsidRDefault="00CF7606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CF7606">
        <w:rPr>
          <w:rFonts w:ascii="Arial" w:hAnsi="Arial" w:cs="Arial"/>
          <w:szCs w:val="20"/>
          <w:vertAlign w:val="baseline"/>
        </w:rPr>
        <w:t>DIN -     Deutsche Industrie Normen</w:t>
      </w:r>
    </w:p>
    <w:p w:rsidR="00CF7606" w:rsidRPr="00CF7606" w:rsidRDefault="00CF7606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CF7606">
        <w:rPr>
          <w:rFonts w:ascii="Arial" w:hAnsi="Arial" w:cs="Arial"/>
          <w:szCs w:val="20"/>
          <w:vertAlign w:val="baseline"/>
        </w:rPr>
        <w:t>ISO -     International Standart Organization</w:t>
      </w:r>
    </w:p>
    <w:p w:rsidR="00CF7606" w:rsidRPr="00CF7606" w:rsidRDefault="00CF7606" w:rsidP="00CF760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CF7606">
        <w:rPr>
          <w:rFonts w:ascii="Arial" w:hAnsi="Arial" w:cs="Arial"/>
          <w:szCs w:val="20"/>
          <w:vertAlign w:val="baseline"/>
        </w:rPr>
        <w:t>SAE -    Society Of Automotive Engineers</w:t>
      </w:r>
    </w:p>
    <w:p w:rsidR="00CF7606" w:rsidRDefault="00CF7606" w:rsidP="00CF7606">
      <w:pPr>
        <w:pStyle w:val="Textodecomentrio"/>
        <w:jc w:val="both"/>
        <w:rPr>
          <w:rFonts w:ascii="Arial" w:hAnsi="Arial" w:cs="Arial"/>
          <w:bCs/>
          <w:lang w:val="en-US"/>
        </w:rPr>
      </w:pPr>
    </w:p>
    <w:p w:rsidR="006747BE" w:rsidRPr="006747BE" w:rsidRDefault="006747BE" w:rsidP="006747BE">
      <w:pPr>
        <w:pStyle w:val="BodyText21"/>
        <w:numPr>
          <w:ilvl w:val="0"/>
          <w:numId w:val="15"/>
        </w:numPr>
        <w:tabs>
          <w:tab w:val="left" w:pos="993"/>
        </w:tabs>
        <w:spacing w:before="120" w:after="120"/>
        <w:rPr>
          <w:b/>
        </w:rPr>
      </w:pPr>
      <w:r w:rsidRPr="006747BE">
        <w:rPr>
          <w:b/>
        </w:rPr>
        <w:t>CONDIÇÕES TÉCNICAS</w:t>
      </w:r>
    </w:p>
    <w:p w:rsidR="006747BE" w:rsidRDefault="006747BE" w:rsidP="006747BE">
      <w:pPr>
        <w:pStyle w:val="Textodecomentrio"/>
        <w:ind w:left="-284"/>
        <w:jc w:val="both"/>
        <w:rPr>
          <w:rFonts w:ascii="Arial" w:hAnsi="Arial" w:cs="Arial"/>
          <w:b/>
          <w:szCs w:val="24"/>
        </w:rPr>
      </w:pPr>
    </w:p>
    <w:p w:rsidR="006747BE" w:rsidRDefault="006747BE" w:rsidP="006747BE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6747BE">
        <w:rPr>
          <w:rFonts w:ascii="Arial" w:hAnsi="Arial" w:cs="Arial"/>
          <w:szCs w:val="20"/>
          <w:vertAlign w:val="baseline"/>
        </w:rPr>
        <w:t>A empresa terá que apresentar certificado do IMETRO, comprovando a qualidade dos equipamentos e materiais fornecidos.</w:t>
      </w:r>
    </w:p>
    <w:p w:rsidR="002016C9" w:rsidRPr="002016C9" w:rsidRDefault="002016C9" w:rsidP="002016C9">
      <w:pPr>
        <w:pStyle w:val="BodyText21"/>
        <w:numPr>
          <w:ilvl w:val="0"/>
          <w:numId w:val="15"/>
        </w:numPr>
        <w:tabs>
          <w:tab w:val="left" w:pos="993"/>
        </w:tabs>
        <w:spacing w:before="120" w:after="120"/>
        <w:rPr>
          <w:b/>
        </w:rPr>
      </w:pPr>
      <w:r>
        <w:rPr>
          <w:b/>
        </w:rPr>
        <w:t>PRAZO DE GARANTIA</w:t>
      </w:r>
    </w:p>
    <w:p w:rsidR="002016C9" w:rsidRPr="00F65E16" w:rsidRDefault="00D64092" w:rsidP="00F65E16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>
        <w:rPr>
          <w:rFonts w:ascii="Arial" w:hAnsi="Arial" w:cs="Arial"/>
          <w:szCs w:val="20"/>
          <w:vertAlign w:val="baseline"/>
        </w:rPr>
        <w:t>O</w:t>
      </w:r>
      <w:r w:rsidR="002016C9" w:rsidRPr="00F65E16">
        <w:rPr>
          <w:rFonts w:ascii="Arial" w:hAnsi="Arial" w:cs="Arial"/>
          <w:szCs w:val="20"/>
          <w:vertAlign w:val="baseline"/>
        </w:rPr>
        <w:t xml:space="preserve"> equipamento objeto destas</w:t>
      </w:r>
      <w:r w:rsidR="00B919FF">
        <w:rPr>
          <w:rFonts w:ascii="Arial" w:hAnsi="Arial" w:cs="Arial"/>
          <w:szCs w:val="20"/>
          <w:vertAlign w:val="baseline"/>
        </w:rPr>
        <w:t xml:space="preserve"> especificações técnicas deverá</w:t>
      </w:r>
      <w:r w:rsidR="002016C9" w:rsidRPr="00F65E16">
        <w:rPr>
          <w:rFonts w:ascii="Arial" w:hAnsi="Arial" w:cs="Arial"/>
          <w:szCs w:val="20"/>
          <w:vertAlign w:val="baseline"/>
        </w:rPr>
        <w:t xml:space="preserve"> ser garantido contra defeitos, oriundos de serviços, ou aplicação de materiais diferentes dos especificados por um período de 12 (doze) meses a partir do inicio da operação. </w:t>
      </w:r>
    </w:p>
    <w:p w:rsidR="002016C9" w:rsidRDefault="002016C9" w:rsidP="00F65E16">
      <w:pPr>
        <w:spacing w:before="120" w:after="120"/>
        <w:ind w:left="993"/>
        <w:jc w:val="both"/>
      </w:pPr>
      <w:r w:rsidRPr="00F65E16">
        <w:rPr>
          <w:rFonts w:ascii="Arial" w:hAnsi="Arial" w:cs="Arial"/>
          <w:szCs w:val="20"/>
          <w:vertAlign w:val="baseline"/>
        </w:rPr>
        <w:t>Esta garantia deve abranger todo e qualquer defeito oculto, projeto, fabricação, componentes e desenhos de equipamentos, quando submetidos a uso e conservações normais</w:t>
      </w:r>
      <w:r>
        <w:t>.</w:t>
      </w:r>
    </w:p>
    <w:p w:rsidR="0046613F" w:rsidRDefault="0046613F" w:rsidP="00F65E16">
      <w:pPr>
        <w:spacing w:before="120" w:after="120"/>
        <w:ind w:left="993"/>
        <w:jc w:val="both"/>
      </w:pPr>
    </w:p>
    <w:p w:rsidR="0046613F" w:rsidRPr="0053763E" w:rsidRDefault="0046613F" w:rsidP="00F65E16">
      <w:pPr>
        <w:spacing w:before="120" w:after="120"/>
        <w:ind w:left="993"/>
        <w:jc w:val="both"/>
      </w:pPr>
    </w:p>
    <w:p w:rsidR="005A0B73" w:rsidRPr="005A0B73" w:rsidRDefault="00E22F65" w:rsidP="005A0B73">
      <w:pPr>
        <w:pStyle w:val="BodyText21"/>
        <w:numPr>
          <w:ilvl w:val="0"/>
          <w:numId w:val="15"/>
        </w:numPr>
        <w:tabs>
          <w:tab w:val="left" w:pos="993"/>
        </w:tabs>
        <w:spacing w:before="120" w:after="120"/>
        <w:rPr>
          <w:b/>
        </w:rPr>
      </w:pPr>
      <w:r>
        <w:rPr>
          <w:b/>
        </w:rPr>
        <w:t>TRANSPORTE</w:t>
      </w:r>
    </w:p>
    <w:p w:rsidR="004505FB" w:rsidRPr="004505FB" w:rsidRDefault="004505FB" w:rsidP="004505FB">
      <w:pPr>
        <w:spacing w:before="120" w:after="120"/>
        <w:ind w:left="993"/>
        <w:jc w:val="both"/>
        <w:rPr>
          <w:rFonts w:ascii="Arial" w:hAnsi="Arial" w:cs="Arial"/>
          <w:szCs w:val="20"/>
          <w:vertAlign w:val="baseline"/>
        </w:rPr>
      </w:pPr>
      <w:r w:rsidRPr="004505FB">
        <w:rPr>
          <w:rFonts w:ascii="Arial" w:hAnsi="Arial" w:cs="Arial"/>
          <w:szCs w:val="20"/>
          <w:vertAlign w:val="baseline"/>
        </w:rPr>
        <w:t>Os custos com embalagem, seguro, carga, transporte e descarga dos equipamentos e materiais, será de inteira responsabilidade da empresa contratada.</w:t>
      </w:r>
    </w:p>
    <w:p w:rsidR="004505FB" w:rsidRDefault="004505FB" w:rsidP="004505FB">
      <w:pPr>
        <w:pStyle w:val="Textodecomentrio"/>
        <w:jc w:val="both"/>
        <w:rPr>
          <w:rFonts w:ascii="Arial" w:hAnsi="Arial" w:cs="Arial"/>
          <w:b/>
          <w:bCs/>
          <w:u w:val="single"/>
          <w:lang w:val="pt-PT"/>
        </w:rPr>
      </w:pPr>
    </w:p>
    <w:p w:rsidR="00E62984" w:rsidRDefault="00E62984">
      <w:pPr>
        <w:autoSpaceDE/>
        <w:autoSpaceDN/>
        <w:rPr>
          <w:rFonts w:ascii="Arial" w:hAnsi="Arial" w:cs="Arial"/>
          <w:b/>
          <w:bCs/>
          <w:vertAlign w:val="baseline"/>
          <w:lang w:val="pt-PT"/>
        </w:rPr>
      </w:pPr>
      <w:r>
        <w:rPr>
          <w:b/>
          <w:bCs/>
          <w:lang w:val="pt-PT"/>
        </w:rPr>
        <w:br w:type="page"/>
      </w:r>
    </w:p>
    <w:p w:rsidR="00DC705A" w:rsidRPr="00DC705A" w:rsidRDefault="00DC705A" w:rsidP="00DC705A">
      <w:pPr>
        <w:pStyle w:val="BodyText21"/>
        <w:numPr>
          <w:ilvl w:val="0"/>
          <w:numId w:val="15"/>
        </w:numPr>
        <w:tabs>
          <w:tab w:val="left" w:pos="993"/>
        </w:tabs>
        <w:spacing w:before="120" w:after="120"/>
        <w:rPr>
          <w:b/>
          <w:bCs/>
          <w:lang w:val="pt-PT"/>
        </w:rPr>
      </w:pPr>
      <w:r w:rsidRPr="00DC705A">
        <w:rPr>
          <w:b/>
          <w:bCs/>
          <w:lang w:val="pt-PT"/>
        </w:rPr>
        <w:lastRenderedPageBreak/>
        <w:t>DESCRIÇÃO DOS FORNECIMENTOS</w:t>
      </w:r>
      <w:r w:rsidR="00C10616">
        <w:rPr>
          <w:b/>
          <w:bCs/>
          <w:lang w:val="pt-PT"/>
        </w:rPr>
        <w:t xml:space="preserve"> E</w:t>
      </w:r>
      <w:r>
        <w:rPr>
          <w:b/>
          <w:bCs/>
          <w:lang w:val="pt-PT"/>
        </w:rPr>
        <w:t xml:space="preserve"> ORÇAMENTO BÁSICO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4304"/>
        <w:gridCol w:w="1207"/>
        <w:gridCol w:w="1659"/>
        <w:gridCol w:w="1659"/>
      </w:tblGrid>
      <w:tr w:rsidR="00C34F5E" w:rsidRPr="00CC026D">
        <w:tc>
          <w:tcPr>
            <w:tcW w:w="742" w:type="dxa"/>
          </w:tcPr>
          <w:p w:rsidR="00C34F5E" w:rsidRPr="00CC026D" w:rsidRDefault="00C34F5E" w:rsidP="00DA757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vertAlign w:val="baseline"/>
              </w:rPr>
            </w:pPr>
            <w:r w:rsidRPr="00CC026D">
              <w:rPr>
                <w:rFonts w:ascii="Arial" w:hAnsi="Arial" w:cs="Arial"/>
                <w:sz w:val="22"/>
                <w:szCs w:val="22"/>
                <w:vertAlign w:val="baseline"/>
              </w:rPr>
              <w:t>ITEM</w:t>
            </w:r>
          </w:p>
        </w:tc>
        <w:tc>
          <w:tcPr>
            <w:tcW w:w="4304" w:type="dxa"/>
          </w:tcPr>
          <w:p w:rsidR="00C34F5E" w:rsidRPr="00CC026D" w:rsidRDefault="00C34F5E" w:rsidP="00DA757D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  <w:vertAlign w:val="baseline"/>
              </w:rPr>
            </w:pPr>
            <w:r w:rsidRPr="00CC026D">
              <w:rPr>
                <w:rFonts w:ascii="Arial" w:hAnsi="Arial" w:cs="Arial"/>
                <w:sz w:val="22"/>
                <w:szCs w:val="22"/>
                <w:vertAlign w:val="baseline"/>
              </w:rPr>
              <w:t>DISCRIMINAÇÃO</w:t>
            </w:r>
          </w:p>
        </w:tc>
        <w:tc>
          <w:tcPr>
            <w:tcW w:w="1207" w:type="dxa"/>
          </w:tcPr>
          <w:p w:rsidR="00C34F5E" w:rsidRPr="00CC026D" w:rsidRDefault="00C34F5E" w:rsidP="00DA757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vertAlign w:val="baseline"/>
              </w:rPr>
            </w:pPr>
            <w:r w:rsidRPr="00CC026D">
              <w:rPr>
                <w:rFonts w:ascii="Arial" w:hAnsi="Arial" w:cs="Arial"/>
                <w:sz w:val="22"/>
                <w:szCs w:val="22"/>
                <w:vertAlign w:val="baseline"/>
              </w:rPr>
              <w:t>UNIDADE</w:t>
            </w:r>
          </w:p>
        </w:tc>
        <w:tc>
          <w:tcPr>
            <w:tcW w:w="1659" w:type="dxa"/>
          </w:tcPr>
          <w:p w:rsidR="00C34F5E" w:rsidRPr="00CC026D" w:rsidRDefault="00C34F5E" w:rsidP="00DA757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vertAlign w:val="baseline"/>
              </w:rPr>
            </w:pPr>
            <w:r w:rsidRPr="00CC026D">
              <w:rPr>
                <w:rFonts w:ascii="Arial" w:hAnsi="Arial" w:cs="Arial"/>
                <w:sz w:val="22"/>
                <w:szCs w:val="22"/>
                <w:vertAlign w:val="baseline"/>
              </w:rPr>
              <w:t>QUANTIDADE</w:t>
            </w:r>
          </w:p>
        </w:tc>
        <w:tc>
          <w:tcPr>
            <w:tcW w:w="1659" w:type="dxa"/>
          </w:tcPr>
          <w:p w:rsidR="00C34F5E" w:rsidRPr="00CC026D" w:rsidRDefault="00C34F5E" w:rsidP="00DA757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vertAlign w:val="baseline"/>
              </w:rPr>
            </w:pPr>
            <w:r>
              <w:rPr>
                <w:rFonts w:ascii="Arial" w:hAnsi="Arial" w:cs="Arial"/>
                <w:sz w:val="22"/>
                <w:szCs w:val="22"/>
                <w:vertAlign w:val="baseline"/>
              </w:rPr>
              <w:t>VALOR – R$</w:t>
            </w:r>
          </w:p>
        </w:tc>
      </w:tr>
      <w:tr w:rsidR="00C34F5E" w:rsidRPr="00CC026D">
        <w:tc>
          <w:tcPr>
            <w:tcW w:w="742" w:type="dxa"/>
          </w:tcPr>
          <w:p w:rsidR="00C34F5E" w:rsidRPr="00CC026D" w:rsidRDefault="008F1A3B" w:rsidP="00DA757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C34F5E" w:rsidRPr="00CC026D">
              <w:rPr>
                <w:rFonts w:ascii="Arial" w:hAnsi="Arial" w:cs="Arial"/>
                <w:sz w:val="22"/>
                <w:szCs w:val="22"/>
              </w:rPr>
              <w:t>.1</w:t>
            </w:r>
          </w:p>
        </w:tc>
        <w:tc>
          <w:tcPr>
            <w:tcW w:w="4304" w:type="dxa"/>
          </w:tcPr>
          <w:p w:rsidR="00C34F5E" w:rsidRPr="00CC026D" w:rsidRDefault="00C34F5E" w:rsidP="00995C7C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4"/>
              </w:rPr>
              <w:t>M</w:t>
            </w:r>
            <w:r w:rsidRPr="008A0F5C">
              <w:rPr>
                <w:rFonts w:ascii="Arial" w:hAnsi="Arial"/>
                <w:sz w:val="24"/>
              </w:rPr>
              <w:t xml:space="preserve">otor </w:t>
            </w:r>
            <w:r w:rsidR="00D10676">
              <w:rPr>
                <w:rFonts w:ascii="Arial" w:hAnsi="Arial"/>
                <w:sz w:val="24"/>
              </w:rPr>
              <w:t>elétrico</w:t>
            </w:r>
            <w:r w:rsidRPr="008A0F5C">
              <w:rPr>
                <w:rFonts w:ascii="Arial" w:hAnsi="Arial"/>
                <w:sz w:val="24"/>
              </w:rPr>
              <w:t xml:space="preserve"> trifásico, modelo 315 SM 1289 60 Hz, potência 200 cv, rotação 1.780,0 RPM, tensão 380/660 v, RG SI isolação </w:t>
            </w:r>
            <w:r w:rsidR="00995C7C">
              <w:rPr>
                <w:rFonts w:ascii="Arial" w:hAnsi="Arial"/>
                <w:sz w:val="24"/>
              </w:rPr>
              <w:t>H</w:t>
            </w:r>
            <w:r w:rsidRPr="008A0F5C">
              <w:rPr>
                <w:rFonts w:ascii="Arial" w:hAnsi="Arial"/>
                <w:sz w:val="24"/>
              </w:rPr>
              <w:t xml:space="preserve"> IP/IN 7,0, categoria N IP W 55</w:t>
            </w:r>
            <w:r w:rsidRPr="008A0F5C">
              <w:rPr>
                <w:rFonts w:ascii="Arial Narrow" w:hAnsi="Arial Narrow" w:cs="Arial Narrow"/>
                <w:sz w:val="24"/>
              </w:rPr>
              <w:t xml:space="preserve"> .</w:t>
            </w:r>
          </w:p>
        </w:tc>
        <w:tc>
          <w:tcPr>
            <w:tcW w:w="1207" w:type="dxa"/>
            <w:vAlign w:val="center"/>
          </w:tcPr>
          <w:p w:rsidR="00C34F5E" w:rsidRPr="00CC026D" w:rsidRDefault="00C34F5E" w:rsidP="00DA757D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Ud</w:t>
            </w:r>
          </w:p>
        </w:tc>
        <w:tc>
          <w:tcPr>
            <w:tcW w:w="1659" w:type="dxa"/>
            <w:vAlign w:val="center"/>
          </w:tcPr>
          <w:p w:rsidR="00C34F5E" w:rsidRPr="00CC026D" w:rsidRDefault="00C34F5E" w:rsidP="00DA757D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1659" w:type="dxa"/>
            <w:vAlign w:val="center"/>
          </w:tcPr>
          <w:p w:rsidR="00C34F5E" w:rsidRPr="00E62984" w:rsidRDefault="00E62984" w:rsidP="00DA757D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  <w:r w:rsidRPr="00E62984">
              <w:rPr>
                <w:rFonts w:ascii="Arial" w:hAnsi="Arial" w:cs="Arial"/>
                <w:sz w:val="24"/>
              </w:rPr>
              <w:t>24.095,52</w:t>
            </w:r>
          </w:p>
        </w:tc>
      </w:tr>
    </w:tbl>
    <w:p w:rsidR="00DC705A" w:rsidRDefault="00DC705A" w:rsidP="004505FB">
      <w:pPr>
        <w:pStyle w:val="Textodecomentrio"/>
        <w:jc w:val="both"/>
        <w:rPr>
          <w:rFonts w:ascii="Arial" w:hAnsi="Arial" w:cs="Arial"/>
          <w:b/>
          <w:bCs/>
          <w:u w:val="single"/>
          <w:lang w:val="pt-PT"/>
        </w:rPr>
      </w:pPr>
    </w:p>
    <w:p w:rsidR="00DC705A" w:rsidRDefault="00DC705A" w:rsidP="004505FB">
      <w:pPr>
        <w:pStyle w:val="Textodecomentrio"/>
        <w:jc w:val="both"/>
        <w:rPr>
          <w:rFonts w:ascii="Arial" w:hAnsi="Arial" w:cs="Arial"/>
          <w:b/>
          <w:bCs/>
          <w:u w:val="single"/>
          <w:lang w:val="pt-PT"/>
        </w:rPr>
      </w:pPr>
    </w:p>
    <w:p w:rsidR="005A0B73" w:rsidRPr="005A0B73" w:rsidRDefault="005A0B73" w:rsidP="00D04BEA">
      <w:pPr>
        <w:spacing w:before="120"/>
        <w:ind w:left="1021"/>
        <w:jc w:val="both"/>
        <w:rPr>
          <w:rFonts w:ascii="Arial" w:hAnsi="Arial" w:cs="Arial"/>
          <w:szCs w:val="20"/>
          <w:vertAlign w:val="baseline"/>
        </w:rPr>
      </w:pPr>
    </w:p>
    <w:p w:rsidR="005A0B73" w:rsidRPr="005A0B73" w:rsidRDefault="005A0B73" w:rsidP="00D04BEA">
      <w:pPr>
        <w:spacing w:before="120"/>
        <w:ind w:left="1021"/>
        <w:jc w:val="both"/>
        <w:rPr>
          <w:rFonts w:ascii="Arial" w:hAnsi="Arial" w:cs="Arial"/>
          <w:szCs w:val="20"/>
          <w:vertAlign w:val="baseline"/>
        </w:rPr>
      </w:pPr>
    </w:p>
    <w:sectPr w:rsidR="005A0B73" w:rsidRPr="005A0B73" w:rsidSect="005F32D7">
      <w:headerReference w:type="default" r:id="rId10"/>
      <w:footerReference w:type="default" r:id="rId11"/>
      <w:type w:val="continuous"/>
      <w:pgSz w:w="11907" w:h="16840" w:code="9"/>
      <w:pgMar w:top="1418" w:right="1134" w:bottom="1134" w:left="1418" w:header="238" w:footer="822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353" w:rsidRDefault="008C4353">
      <w:r>
        <w:separator/>
      </w:r>
    </w:p>
  </w:endnote>
  <w:endnote w:type="continuationSeparator" w:id="0">
    <w:p w:rsidR="008C4353" w:rsidRDefault="008C4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44E" w:rsidRDefault="00D4444E">
    <w:pPr>
      <w:rPr>
        <w:rFonts w:ascii="Arial" w:hAnsi="Arial"/>
        <w:b/>
        <w:sz w:val="16"/>
        <w:vertAlign w:val="baseline"/>
      </w:rPr>
    </w:pPr>
    <w:r>
      <w:rPr>
        <w:rFonts w:ascii="Arial" w:hAnsi="Arial"/>
        <w:b/>
        <w:sz w:val="16"/>
        <w:vertAlign w:val="baseline"/>
      </w:rPr>
      <w:tab/>
    </w:r>
    <w:r>
      <w:rPr>
        <w:rFonts w:ascii="Arial" w:hAnsi="Arial"/>
        <w:b/>
        <w:sz w:val="16"/>
        <w:vertAlign w:val="baseline"/>
      </w:rPr>
      <w:tab/>
    </w:r>
    <w:r>
      <w:rPr>
        <w:rFonts w:ascii="Arial" w:hAnsi="Arial"/>
        <w:b/>
        <w:sz w:val="16"/>
        <w:vertAlign w:val="baseline"/>
      </w:rPr>
      <w:tab/>
    </w:r>
    <w:r>
      <w:rPr>
        <w:rFonts w:ascii="Arial" w:hAnsi="Arial"/>
        <w:b/>
        <w:sz w:val="16"/>
        <w:vertAlign w:val="baseline"/>
      </w:rPr>
      <w:tab/>
    </w:r>
    <w:r>
      <w:rPr>
        <w:rFonts w:ascii="Arial" w:hAnsi="Arial"/>
        <w:b/>
        <w:sz w:val="16"/>
        <w:vertAlign w:val="baseline"/>
      </w:rPr>
      <w:tab/>
      <w:t xml:space="preserve">Pág. </w:t>
    </w:r>
    <w:r w:rsidR="00C3107C">
      <w:rPr>
        <w:rFonts w:ascii="Arial" w:hAnsi="Arial"/>
        <w:b/>
        <w:sz w:val="16"/>
        <w:vertAlign w:val="baseline"/>
      </w:rPr>
      <w:fldChar w:fldCharType="begin"/>
    </w:r>
    <w:r>
      <w:rPr>
        <w:rFonts w:ascii="Arial" w:hAnsi="Arial"/>
        <w:b/>
        <w:sz w:val="16"/>
        <w:vertAlign w:val="baseline"/>
      </w:rPr>
      <w:instrText xml:space="preserve">PAGE </w:instrText>
    </w:r>
    <w:r w:rsidR="00C3107C">
      <w:rPr>
        <w:rFonts w:ascii="Arial" w:hAnsi="Arial"/>
        <w:b/>
        <w:sz w:val="16"/>
        <w:vertAlign w:val="baseline"/>
      </w:rPr>
      <w:fldChar w:fldCharType="separate"/>
    </w:r>
    <w:r w:rsidR="000B6251">
      <w:rPr>
        <w:rFonts w:ascii="Arial" w:hAnsi="Arial"/>
        <w:b/>
        <w:noProof/>
        <w:sz w:val="16"/>
        <w:vertAlign w:val="baseline"/>
      </w:rPr>
      <w:t>3</w:t>
    </w:r>
    <w:r w:rsidR="00C3107C">
      <w:rPr>
        <w:rFonts w:ascii="Arial" w:hAnsi="Arial"/>
        <w:b/>
        <w:sz w:val="16"/>
        <w:vertAlign w:val="baselin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353" w:rsidRDefault="008C4353">
      <w:r>
        <w:separator/>
      </w:r>
    </w:p>
  </w:footnote>
  <w:footnote w:type="continuationSeparator" w:id="0">
    <w:p w:rsidR="008C4353" w:rsidRDefault="008C43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44E" w:rsidRDefault="00D4444E">
    <w:pPr>
      <w:jc w:val="center"/>
      <w:rPr>
        <w:b/>
        <w:sz w:val="22"/>
      </w:rPr>
    </w:pPr>
  </w:p>
  <w:p w:rsidR="00D4444E" w:rsidRDefault="00D4444E">
    <w:pPr>
      <w:jc w:val="center"/>
      <w:rPr>
        <w:b/>
        <w:sz w:val="22"/>
        <w:vertAlign w:val="baseline"/>
      </w:rPr>
    </w:pPr>
  </w:p>
  <w:p w:rsidR="00D4444E" w:rsidRDefault="00D4444E">
    <w:pPr>
      <w:jc w:val="center"/>
      <w:rPr>
        <w:b/>
        <w:sz w:val="22"/>
        <w:vertAlign w:val="baseline"/>
      </w:rPr>
    </w:pPr>
  </w:p>
  <w:p w:rsidR="00D4444E" w:rsidRDefault="00D4444E">
    <w:pPr>
      <w:jc w:val="center"/>
      <w:rPr>
        <w:b/>
        <w:sz w:val="22"/>
        <w:vertAlign w:val="baseline"/>
      </w:rPr>
    </w:pPr>
  </w:p>
  <w:p w:rsidR="00D4444E" w:rsidRDefault="00C3107C">
    <w:pPr>
      <w:jc w:val="center"/>
      <w:rPr>
        <w:rFonts w:ascii="Arial" w:hAnsi="Arial"/>
        <w:b/>
        <w:vertAlign w:val="baseline"/>
      </w:rPr>
    </w:pPr>
    <w:r>
      <w:fldChar w:fldCharType="begin" w:fldLock="1"/>
    </w:r>
    <w:r w:rsidR="00D4444E">
      <w:instrText xml:space="preserve">REF </w:instrText>
    </w:r>
    <w:r w:rsidR="00D4444E">
      <w:rPr>
        <w:b/>
        <w:sz w:val="22"/>
        <w:vertAlign w:val="baseline"/>
      </w:rPr>
      <w:instrText xml:space="preserve"> SHAPE  \* MERGEFORMAT </w:instrText>
    </w:r>
    <w:r>
      <w:fldChar w:fldCharType="end"/>
    </w:r>
    <w:r w:rsidR="00D4444E">
      <w:rPr>
        <w:b/>
        <w:sz w:val="22"/>
        <w:vertAlign w:val="baseline"/>
      </w:rPr>
      <w:tab/>
    </w:r>
    <w:r w:rsidR="00D4444E">
      <w:rPr>
        <w:rFonts w:ascii="Arial" w:hAnsi="Arial"/>
        <w:b/>
        <w:vertAlign w:val="baseline"/>
      </w:rPr>
      <w:t>MINISTÉRIO DA INTEGRAÇÃO NACIONAL - MI</w:t>
    </w:r>
  </w:p>
  <w:p w:rsidR="00D4444E" w:rsidRDefault="00D4444E">
    <w:pPr>
      <w:jc w:val="center"/>
      <w:rPr>
        <w:rFonts w:ascii="Arial" w:hAnsi="Arial"/>
        <w:b/>
        <w:vertAlign w:val="baseline"/>
      </w:rPr>
    </w:pPr>
    <w:r>
      <w:rPr>
        <w:rFonts w:ascii="Arial" w:hAnsi="Arial"/>
        <w:b/>
        <w:vertAlign w:val="baseline"/>
      </w:rPr>
      <w:t>COMPANHIA DE DESENVOLVIMENTO DOS VALES DO SÃO FRANCISCO E DO PARNAÍBA</w:t>
    </w:r>
  </w:p>
  <w:p w:rsidR="00D4444E" w:rsidRDefault="00D4444E">
    <w:pPr>
      <w:jc w:val="center"/>
      <w:rPr>
        <w:rFonts w:ascii="Arial" w:hAnsi="Arial"/>
        <w:b/>
        <w:sz w:val="22"/>
        <w:vertAlign w:val="baseline"/>
      </w:rPr>
    </w:pPr>
    <w:r>
      <w:rPr>
        <w:rFonts w:ascii="Arial" w:hAnsi="Arial"/>
        <w:b/>
        <w:vertAlign w:val="baseline"/>
      </w:rPr>
      <w:t>3ª S</w:t>
    </w:r>
    <w:r w:rsidR="00A60E0F">
      <w:rPr>
        <w:rFonts w:ascii="Arial" w:hAnsi="Arial"/>
        <w:b/>
        <w:vertAlign w:val="baseline"/>
      </w:rPr>
      <w:t>uperintendência Regional</w:t>
    </w:r>
    <w:r>
      <w:rPr>
        <w:rFonts w:ascii="Arial" w:hAnsi="Arial"/>
        <w:b/>
        <w:vertAlign w:val="baseline"/>
      </w:rPr>
      <w:t xml:space="preserve"> – </w:t>
    </w:r>
    <w:r w:rsidR="001A7245">
      <w:rPr>
        <w:rFonts w:ascii="Arial" w:hAnsi="Arial"/>
        <w:b/>
        <w:vertAlign w:val="baseline"/>
      </w:rPr>
      <w:t>3ª GRI/</w:t>
    </w:r>
    <w:r w:rsidR="00A60E0F">
      <w:rPr>
        <w:rFonts w:ascii="Arial" w:hAnsi="Arial"/>
        <w:b/>
        <w:vertAlign w:val="baseline"/>
      </w:rPr>
      <w:t>UAH</w:t>
    </w:r>
  </w:p>
  <w:p w:rsidR="00D4444E" w:rsidRDefault="00D4444E">
    <w:pPr>
      <w:pStyle w:val="Cabealho"/>
      <w:jc w:val="center"/>
      <w:rPr>
        <w:sz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81028"/>
    <w:multiLevelType w:val="hybridMultilevel"/>
    <w:tmpl w:val="5DE8F54E"/>
    <w:lvl w:ilvl="0" w:tplc="FFFFFFFF">
      <w:start w:val="1"/>
      <w:numFmt w:val="upperRoman"/>
      <w:lvlText w:val="%1."/>
      <w:lvlJc w:val="right"/>
      <w:pPr>
        <w:ind w:left="2073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793" w:hanging="360"/>
      </w:pPr>
    </w:lvl>
    <w:lvl w:ilvl="2" w:tplc="FFFFFFFF" w:tentative="1">
      <w:start w:val="1"/>
      <w:numFmt w:val="lowerRoman"/>
      <w:lvlText w:val="%3."/>
      <w:lvlJc w:val="right"/>
      <w:pPr>
        <w:ind w:left="3513" w:hanging="180"/>
      </w:pPr>
    </w:lvl>
    <w:lvl w:ilvl="3" w:tplc="FFFFFFFF" w:tentative="1">
      <w:start w:val="1"/>
      <w:numFmt w:val="decimal"/>
      <w:lvlText w:val="%4."/>
      <w:lvlJc w:val="left"/>
      <w:pPr>
        <w:ind w:left="4233" w:hanging="360"/>
      </w:pPr>
    </w:lvl>
    <w:lvl w:ilvl="4" w:tplc="FFFFFFFF" w:tentative="1">
      <w:start w:val="1"/>
      <w:numFmt w:val="lowerLetter"/>
      <w:lvlText w:val="%5."/>
      <w:lvlJc w:val="left"/>
      <w:pPr>
        <w:ind w:left="4953" w:hanging="360"/>
      </w:pPr>
    </w:lvl>
    <w:lvl w:ilvl="5" w:tplc="FFFFFFFF" w:tentative="1">
      <w:start w:val="1"/>
      <w:numFmt w:val="lowerRoman"/>
      <w:lvlText w:val="%6."/>
      <w:lvlJc w:val="right"/>
      <w:pPr>
        <w:ind w:left="5673" w:hanging="180"/>
      </w:pPr>
    </w:lvl>
    <w:lvl w:ilvl="6" w:tplc="FFFFFFFF" w:tentative="1">
      <w:start w:val="1"/>
      <w:numFmt w:val="decimal"/>
      <w:lvlText w:val="%7."/>
      <w:lvlJc w:val="left"/>
      <w:pPr>
        <w:ind w:left="6393" w:hanging="360"/>
      </w:pPr>
    </w:lvl>
    <w:lvl w:ilvl="7" w:tplc="FFFFFFFF" w:tentative="1">
      <w:start w:val="1"/>
      <w:numFmt w:val="lowerLetter"/>
      <w:lvlText w:val="%8."/>
      <w:lvlJc w:val="left"/>
      <w:pPr>
        <w:ind w:left="7113" w:hanging="360"/>
      </w:pPr>
    </w:lvl>
    <w:lvl w:ilvl="8" w:tplc="FFFFFFFF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">
    <w:nsid w:val="11731A9E"/>
    <w:multiLevelType w:val="multilevel"/>
    <w:tmpl w:val="891205DC"/>
    <w:lvl w:ilvl="0">
      <w:start w:val="1"/>
      <w:numFmt w:val="low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">
    <w:nsid w:val="22CD445B"/>
    <w:multiLevelType w:val="multilevel"/>
    <w:tmpl w:val="555E750C"/>
    <w:lvl w:ilvl="0">
      <w:start w:val="1"/>
      <w:numFmt w:val="decimal"/>
      <w:lvlText w:val="%1."/>
      <w:lvlJc w:val="left"/>
      <w:pPr>
        <w:tabs>
          <w:tab w:val="num" w:pos="0"/>
        </w:tabs>
        <w:ind w:left="1021" w:hanging="1021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30781DA7"/>
    <w:multiLevelType w:val="hybridMultilevel"/>
    <w:tmpl w:val="A6F6B882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D7F7B04"/>
    <w:multiLevelType w:val="multilevel"/>
    <w:tmpl w:val="C1B601BE"/>
    <w:lvl w:ilvl="0">
      <w:start w:val="1"/>
      <w:numFmt w:val="decimal"/>
      <w:pStyle w:val="Item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ubItem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0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708"/>
      </w:pPr>
      <w:rPr>
        <w:rFonts w:hint="default"/>
      </w:rPr>
    </w:lvl>
  </w:abstractNum>
  <w:abstractNum w:abstractNumId="5">
    <w:nsid w:val="3DFF2988"/>
    <w:multiLevelType w:val="hybridMultilevel"/>
    <w:tmpl w:val="E6B2D508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E1A1CB1"/>
    <w:multiLevelType w:val="hybridMultilevel"/>
    <w:tmpl w:val="B26A4220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40DE3D8C"/>
    <w:multiLevelType w:val="multilevel"/>
    <w:tmpl w:val="9230A93E"/>
    <w:lvl w:ilvl="0">
      <w:start w:val="1"/>
      <w:numFmt w:val="decimal"/>
      <w:lvlText w:val="%1."/>
      <w:lvlJc w:val="left"/>
      <w:pPr>
        <w:tabs>
          <w:tab w:val="num" w:pos="0"/>
        </w:tabs>
        <w:ind w:left="1021" w:hanging="1021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44117B50"/>
    <w:multiLevelType w:val="hybridMultilevel"/>
    <w:tmpl w:val="FB86DFB2"/>
    <w:lvl w:ilvl="0" w:tplc="3820754C">
      <w:start w:val="1"/>
      <w:numFmt w:val="bullet"/>
      <w:lvlText w:val=""/>
      <w:lvlJc w:val="left"/>
      <w:pPr>
        <w:tabs>
          <w:tab w:val="num" w:pos="-283"/>
        </w:tabs>
        <w:ind w:left="1701" w:hanging="283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9">
    <w:nsid w:val="47D912F9"/>
    <w:multiLevelType w:val="multilevel"/>
    <w:tmpl w:val="8E8C3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Estilo5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56485A3E"/>
    <w:multiLevelType w:val="hybridMultilevel"/>
    <w:tmpl w:val="4FF281E2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58212518"/>
    <w:multiLevelType w:val="hybridMultilevel"/>
    <w:tmpl w:val="79461960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627A3D34"/>
    <w:multiLevelType w:val="hybridMultilevel"/>
    <w:tmpl w:val="518A74A0"/>
    <w:lvl w:ilvl="0" w:tplc="3820754C">
      <w:start w:val="1"/>
      <w:numFmt w:val="bullet"/>
      <w:lvlText w:val=""/>
      <w:lvlJc w:val="left"/>
      <w:pPr>
        <w:tabs>
          <w:tab w:val="num" w:pos="-283"/>
        </w:tabs>
        <w:ind w:left="1701" w:hanging="283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3">
    <w:nsid w:val="72671723"/>
    <w:multiLevelType w:val="multilevel"/>
    <w:tmpl w:val="D2324C1A"/>
    <w:lvl w:ilvl="0">
      <w:start w:val="1"/>
      <w:numFmt w:val="decimal"/>
      <w:lvlText w:val="%1."/>
      <w:lvlJc w:val="left"/>
      <w:pPr>
        <w:tabs>
          <w:tab w:val="num" w:pos="0"/>
        </w:tabs>
        <w:ind w:left="1021" w:hanging="1021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</w:lvl>
  </w:abstractNum>
  <w:abstractNum w:abstractNumId="14">
    <w:nsid w:val="75576CAA"/>
    <w:multiLevelType w:val="singleLevel"/>
    <w:tmpl w:val="FEBABF0C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0"/>
  </w:num>
  <w:num w:numId="14">
    <w:abstractNumId w:val="5"/>
  </w:num>
  <w:num w:numId="15">
    <w:abstractNumId w:val="7"/>
  </w:num>
  <w:num w:numId="16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582300"/>
    <w:rsid w:val="00004598"/>
    <w:rsid w:val="00016308"/>
    <w:rsid w:val="0001731B"/>
    <w:rsid w:val="00025EB2"/>
    <w:rsid w:val="000273D5"/>
    <w:rsid w:val="00033826"/>
    <w:rsid w:val="00034F52"/>
    <w:rsid w:val="00042CD5"/>
    <w:rsid w:val="00043E79"/>
    <w:rsid w:val="000635AB"/>
    <w:rsid w:val="00064C44"/>
    <w:rsid w:val="00065AA9"/>
    <w:rsid w:val="00072467"/>
    <w:rsid w:val="00075BCC"/>
    <w:rsid w:val="00087BC7"/>
    <w:rsid w:val="00096D03"/>
    <w:rsid w:val="000A0276"/>
    <w:rsid w:val="000A1D06"/>
    <w:rsid w:val="000B6251"/>
    <w:rsid w:val="000C45B9"/>
    <w:rsid w:val="000D67D8"/>
    <w:rsid w:val="000D7CC4"/>
    <w:rsid w:val="000D7D6A"/>
    <w:rsid w:val="000E0435"/>
    <w:rsid w:val="000E215B"/>
    <w:rsid w:val="000F1366"/>
    <w:rsid w:val="000F3F39"/>
    <w:rsid w:val="00116961"/>
    <w:rsid w:val="001364E0"/>
    <w:rsid w:val="00137223"/>
    <w:rsid w:val="00137920"/>
    <w:rsid w:val="00142EA5"/>
    <w:rsid w:val="001430DD"/>
    <w:rsid w:val="001640FC"/>
    <w:rsid w:val="00164486"/>
    <w:rsid w:val="00185DFE"/>
    <w:rsid w:val="00193E3A"/>
    <w:rsid w:val="001940C3"/>
    <w:rsid w:val="001A7245"/>
    <w:rsid w:val="001A7A6A"/>
    <w:rsid w:val="001B22B1"/>
    <w:rsid w:val="001B32BB"/>
    <w:rsid w:val="001B4C23"/>
    <w:rsid w:val="001B71F7"/>
    <w:rsid w:val="001D15AF"/>
    <w:rsid w:val="001E5209"/>
    <w:rsid w:val="001E6F90"/>
    <w:rsid w:val="001F3709"/>
    <w:rsid w:val="001F47D5"/>
    <w:rsid w:val="001F4F03"/>
    <w:rsid w:val="002016C9"/>
    <w:rsid w:val="00211027"/>
    <w:rsid w:val="00213214"/>
    <w:rsid w:val="002149DB"/>
    <w:rsid w:val="00216729"/>
    <w:rsid w:val="00222095"/>
    <w:rsid w:val="00236AFD"/>
    <w:rsid w:val="00263196"/>
    <w:rsid w:val="00273D28"/>
    <w:rsid w:val="002843E3"/>
    <w:rsid w:val="002860AD"/>
    <w:rsid w:val="002901C7"/>
    <w:rsid w:val="00296031"/>
    <w:rsid w:val="002A2ABD"/>
    <w:rsid w:val="002A719B"/>
    <w:rsid w:val="002B7D08"/>
    <w:rsid w:val="002C1536"/>
    <w:rsid w:val="002C78F8"/>
    <w:rsid w:val="002D54B3"/>
    <w:rsid w:val="002E5FD9"/>
    <w:rsid w:val="002E7978"/>
    <w:rsid w:val="002F51F5"/>
    <w:rsid w:val="00306950"/>
    <w:rsid w:val="003072B2"/>
    <w:rsid w:val="0032424E"/>
    <w:rsid w:val="00324C7F"/>
    <w:rsid w:val="00327E0C"/>
    <w:rsid w:val="00332E5F"/>
    <w:rsid w:val="003463E9"/>
    <w:rsid w:val="00347C23"/>
    <w:rsid w:val="003505D2"/>
    <w:rsid w:val="00350C7F"/>
    <w:rsid w:val="00352317"/>
    <w:rsid w:val="00361884"/>
    <w:rsid w:val="00364366"/>
    <w:rsid w:val="0037042D"/>
    <w:rsid w:val="0037233B"/>
    <w:rsid w:val="00373B46"/>
    <w:rsid w:val="00387CD2"/>
    <w:rsid w:val="00393E33"/>
    <w:rsid w:val="00394E5C"/>
    <w:rsid w:val="003B4E13"/>
    <w:rsid w:val="003B7325"/>
    <w:rsid w:val="003C287C"/>
    <w:rsid w:val="003C533E"/>
    <w:rsid w:val="003C5F8E"/>
    <w:rsid w:val="003C6716"/>
    <w:rsid w:val="003D0A59"/>
    <w:rsid w:val="003D1515"/>
    <w:rsid w:val="003D3F7D"/>
    <w:rsid w:val="003D7DD1"/>
    <w:rsid w:val="003E109B"/>
    <w:rsid w:val="003E305B"/>
    <w:rsid w:val="003F62F4"/>
    <w:rsid w:val="003F79A7"/>
    <w:rsid w:val="003F7BA0"/>
    <w:rsid w:val="0040173D"/>
    <w:rsid w:val="00405140"/>
    <w:rsid w:val="0040714D"/>
    <w:rsid w:val="004105D2"/>
    <w:rsid w:val="00411DC5"/>
    <w:rsid w:val="0041389C"/>
    <w:rsid w:val="00416633"/>
    <w:rsid w:val="00417A96"/>
    <w:rsid w:val="00421ECC"/>
    <w:rsid w:val="00426059"/>
    <w:rsid w:val="004505FB"/>
    <w:rsid w:val="00453319"/>
    <w:rsid w:val="00453EDE"/>
    <w:rsid w:val="004611C1"/>
    <w:rsid w:val="0046613F"/>
    <w:rsid w:val="004663DE"/>
    <w:rsid w:val="00471BB9"/>
    <w:rsid w:val="0047742A"/>
    <w:rsid w:val="00477DC9"/>
    <w:rsid w:val="00480A7A"/>
    <w:rsid w:val="00482DA4"/>
    <w:rsid w:val="00483D6E"/>
    <w:rsid w:val="004921D3"/>
    <w:rsid w:val="00494218"/>
    <w:rsid w:val="004A0FC6"/>
    <w:rsid w:val="004A555C"/>
    <w:rsid w:val="004B5500"/>
    <w:rsid w:val="004D08D3"/>
    <w:rsid w:val="004D4041"/>
    <w:rsid w:val="004D7158"/>
    <w:rsid w:val="004E15BA"/>
    <w:rsid w:val="004E7FC5"/>
    <w:rsid w:val="004F418F"/>
    <w:rsid w:val="004F46F9"/>
    <w:rsid w:val="004F7FB4"/>
    <w:rsid w:val="0050325D"/>
    <w:rsid w:val="00516760"/>
    <w:rsid w:val="0053763E"/>
    <w:rsid w:val="00545316"/>
    <w:rsid w:val="00547650"/>
    <w:rsid w:val="0055194B"/>
    <w:rsid w:val="00566C2B"/>
    <w:rsid w:val="00570F09"/>
    <w:rsid w:val="005803C3"/>
    <w:rsid w:val="00580CE7"/>
    <w:rsid w:val="00582300"/>
    <w:rsid w:val="00593968"/>
    <w:rsid w:val="005A0B73"/>
    <w:rsid w:val="005A1AA8"/>
    <w:rsid w:val="005B557C"/>
    <w:rsid w:val="005B7E48"/>
    <w:rsid w:val="005C1EED"/>
    <w:rsid w:val="005C464B"/>
    <w:rsid w:val="005C4D20"/>
    <w:rsid w:val="005C627D"/>
    <w:rsid w:val="005D1C2D"/>
    <w:rsid w:val="005D3087"/>
    <w:rsid w:val="005D4967"/>
    <w:rsid w:val="005E4051"/>
    <w:rsid w:val="005F32D7"/>
    <w:rsid w:val="005F34A8"/>
    <w:rsid w:val="006011F1"/>
    <w:rsid w:val="00612014"/>
    <w:rsid w:val="00613345"/>
    <w:rsid w:val="00613518"/>
    <w:rsid w:val="0062203E"/>
    <w:rsid w:val="00626741"/>
    <w:rsid w:val="006303DF"/>
    <w:rsid w:val="00650C3E"/>
    <w:rsid w:val="006512C6"/>
    <w:rsid w:val="00653DD4"/>
    <w:rsid w:val="006712D0"/>
    <w:rsid w:val="0067170D"/>
    <w:rsid w:val="00673C96"/>
    <w:rsid w:val="006747BE"/>
    <w:rsid w:val="0067573F"/>
    <w:rsid w:val="00680012"/>
    <w:rsid w:val="006834AC"/>
    <w:rsid w:val="006939F4"/>
    <w:rsid w:val="0069547D"/>
    <w:rsid w:val="006A1A5F"/>
    <w:rsid w:val="006A21F9"/>
    <w:rsid w:val="006A29F7"/>
    <w:rsid w:val="006A4BC6"/>
    <w:rsid w:val="006A6ACB"/>
    <w:rsid w:val="006B1CA8"/>
    <w:rsid w:val="006B6C33"/>
    <w:rsid w:val="006B6EE2"/>
    <w:rsid w:val="006B7BE9"/>
    <w:rsid w:val="006C6A96"/>
    <w:rsid w:val="006C6AAB"/>
    <w:rsid w:val="006D596C"/>
    <w:rsid w:val="006D5994"/>
    <w:rsid w:val="006E1622"/>
    <w:rsid w:val="006E23C9"/>
    <w:rsid w:val="006F72D5"/>
    <w:rsid w:val="0070179B"/>
    <w:rsid w:val="00715BA3"/>
    <w:rsid w:val="00720BF5"/>
    <w:rsid w:val="007251B7"/>
    <w:rsid w:val="00734841"/>
    <w:rsid w:val="007428EE"/>
    <w:rsid w:val="00743777"/>
    <w:rsid w:val="007444BF"/>
    <w:rsid w:val="0074637F"/>
    <w:rsid w:val="00747D67"/>
    <w:rsid w:val="00751619"/>
    <w:rsid w:val="0077088C"/>
    <w:rsid w:val="00771503"/>
    <w:rsid w:val="00776759"/>
    <w:rsid w:val="00777018"/>
    <w:rsid w:val="00795378"/>
    <w:rsid w:val="007A5F76"/>
    <w:rsid w:val="007B1143"/>
    <w:rsid w:val="007B1F69"/>
    <w:rsid w:val="007B7EE8"/>
    <w:rsid w:val="007C1FCA"/>
    <w:rsid w:val="007C30CA"/>
    <w:rsid w:val="007C4D5E"/>
    <w:rsid w:val="007D4317"/>
    <w:rsid w:val="007D7EC9"/>
    <w:rsid w:val="007E0623"/>
    <w:rsid w:val="007E4DE9"/>
    <w:rsid w:val="007E6556"/>
    <w:rsid w:val="007F378E"/>
    <w:rsid w:val="007F3B4B"/>
    <w:rsid w:val="007F43EA"/>
    <w:rsid w:val="007F6767"/>
    <w:rsid w:val="00801F4B"/>
    <w:rsid w:val="008047F0"/>
    <w:rsid w:val="00805DA0"/>
    <w:rsid w:val="00806BFC"/>
    <w:rsid w:val="00812C55"/>
    <w:rsid w:val="008244EF"/>
    <w:rsid w:val="00831654"/>
    <w:rsid w:val="008375AD"/>
    <w:rsid w:val="00837F5A"/>
    <w:rsid w:val="00853937"/>
    <w:rsid w:val="00854D33"/>
    <w:rsid w:val="00855B11"/>
    <w:rsid w:val="008612D6"/>
    <w:rsid w:val="008769B3"/>
    <w:rsid w:val="00876B83"/>
    <w:rsid w:val="00877B1E"/>
    <w:rsid w:val="0088040D"/>
    <w:rsid w:val="008B667F"/>
    <w:rsid w:val="008B74A4"/>
    <w:rsid w:val="008B761B"/>
    <w:rsid w:val="008C4353"/>
    <w:rsid w:val="008D6829"/>
    <w:rsid w:val="008E56D3"/>
    <w:rsid w:val="008E5BE6"/>
    <w:rsid w:val="008F1A3B"/>
    <w:rsid w:val="008F3CD0"/>
    <w:rsid w:val="0090422C"/>
    <w:rsid w:val="009043F0"/>
    <w:rsid w:val="00904DAF"/>
    <w:rsid w:val="00914C78"/>
    <w:rsid w:val="009272EC"/>
    <w:rsid w:val="0093459F"/>
    <w:rsid w:val="009347AD"/>
    <w:rsid w:val="00935FDC"/>
    <w:rsid w:val="00941C94"/>
    <w:rsid w:val="00943109"/>
    <w:rsid w:val="00946D12"/>
    <w:rsid w:val="009646B2"/>
    <w:rsid w:val="00965E60"/>
    <w:rsid w:val="00971954"/>
    <w:rsid w:val="00980130"/>
    <w:rsid w:val="00984638"/>
    <w:rsid w:val="0098669F"/>
    <w:rsid w:val="00995C7C"/>
    <w:rsid w:val="009B59C3"/>
    <w:rsid w:val="009C4CE6"/>
    <w:rsid w:val="009C644A"/>
    <w:rsid w:val="009D5666"/>
    <w:rsid w:val="009D6FC0"/>
    <w:rsid w:val="009D7FD0"/>
    <w:rsid w:val="009E04B0"/>
    <w:rsid w:val="009E5C07"/>
    <w:rsid w:val="009F2CA9"/>
    <w:rsid w:val="00A01794"/>
    <w:rsid w:val="00A0335F"/>
    <w:rsid w:val="00A10C18"/>
    <w:rsid w:val="00A15E9F"/>
    <w:rsid w:val="00A165DB"/>
    <w:rsid w:val="00A16675"/>
    <w:rsid w:val="00A17F52"/>
    <w:rsid w:val="00A21E3B"/>
    <w:rsid w:val="00A25CC5"/>
    <w:rsid w:val="00A4196C"/>
    <w:rsid w:val="00A4396D"/>
    <w:rsid w:val="00A4535E"/>
    <w:rsid w:val="00A5080A"/>
    <w:rsid w:val="00A569E2"/>
    <w:rsid w:val="00A57A61"/>
    <w:rsid w:val="00A60E0F"/>
    <w:rsid w:val="00A61329"/>
    <w:rsid w:val="00A6225B"/>
    <w:rsid w:val="00A63487"/>
    <w:rsid w:val="00A90489"/>
    <w:rsid w:val="00A93456"/>
    <w:rsid w:val="00A94308"/>
    <w:rsid w:val="00A945B8"/>
    <w:rsid w:val="00A95E78"/>
    <w:rsid w:val="00A97637"/>
    <w:rsid w:val="00AA1D53"/>
    <w:rsid w:val="00AA3551"/>
    <w:rsid w:val="00AB0215"/>
    <w:rsid w:val="00AB2E82"/>
    <w:rsid w:val="00AB718F"/>
    <w:rsid w:val="00AB7EBC"/>
    <w:rsid w:val="00AC5F91"/>
    <w:rsid w:val="00AC620C"/>
    <w:rsid w:val="00AD248C"/>
    <w:rsid w:val="00AD2F34"/>
    <w:rsid w:val="00AD5B59"/>
    <w:rsid w:val="00AE7E5E"/>
    <w:rsid w:val="00AF52D4"/>
    <w:rsid w:val="00AF5592"/>
    <w:rsid w:val="00B01FC3"/>
    <w:rsid w:val="00B03D50"/>
    <w:rsid w:val="00B2191E"/>
    <w:rsid w:val="00B229E2"/>
    <w:rsid w:val="00B22EF8"/>
    <w:rsid w:val="00B30EBD"/>
    <w:rsid w:val="00B31A4A"/>
    <w:rsid w:val="00B31C99"/>
    <w:rsid w:val="00B36061"/>
    <w:rsid w:val="00B41D6B"/>
    <w:rsid w:val="00B47149"/>
    <w:rsid w:val="00B62812"/>
    <w:rsid w:val="00B66EC8"/>
    <w:rsid w:val="00B7514C"/>
    <w:rsid w:val="00B77943"/>
    <w:rsid w:val="00B80B59"/>
    <w:rsid w:val="00B83BE2"/>
    <w:rsid w:val="00B840C1"/>
    <w:rsid w:val="00B90D20"/>
    <w:rsid w:val="00B919FF"/>
    <w:rsid w:val="00B93E39"/>
    <w:rsid w:val="00B95B39"/>
    <w:rsid w:val="00B97661"/>
    <w:rsid w:val="00BA2070"/>
    <w:rsid w:val="00BA4D9B"/>
    <w:rsid w:val="00BA716B"/>
    <w:rsid w:val="00BB220B"/>
    <w:rsid w:val="00BB24D8"/>
    <w:rsid w:val="00BB2CFF"/>
    <w:rsid w:val="00BB5BE1"/>
    <w:rsid w:val="00BC2AF6"/>
    <w:rsid w:val="00BC40E8"/>
    <w:rsid w:val="00BC4F57"/>
    <w:rsid w:val="00BC671C"/>
    <w:rsid w:val="00BD0594"/>
    <w:rsid w:val="00BD5A2A"/>
    <w:rsid w:val="00BD7757"/>
    <w:rsid w:val="00BF0820"/>
    <w:rsid w:val="00BF38E3"/>
    <w:rsid w:val="00BF5FE3"/>
    <w:rsid w:val="00C0136C"/>
    <w:rsid w:val="00C10616"/>
    <w:rsid w:val="00C1313C"/>
    <w:rsid w:val="00C17BE9"/>
    <w:rsid w:val="00C2344D"/>
    <w:rsid w:val="00C25BA4"/>
    <w:rsid w:val="00C30EC5"/>
    <w:rsid w:val="00C3107C"/>
    <w:rsid w:val="00C31C71"/>
    <w:rsid w:val="00C3210B"/>
    <w:rsid w:val="00C34F5E"/>
    <w:rsid w:val="00C415EC"/>
    <w:rsid w:val="00C42AB2"/>
    <w:rsid w:val="00C44B26"/>
    <w:rsid w:val="00C51675"/>
    <w:rsid w:val="00C64B5B"/>
    <w:rsid w:val="00C74E92"/>
    <w:rsid w:val="00C9016E"/>
    <w:rsid w:val="00CA6878"/>
    <w:rsid w:val="00CA6A6F"/>
    <w:rsid w:val="00CA72D9"/>
    <w:rsid w:val="00CC026D"/>
    <w:rsid w:val="00CC4332"/>
    <w:rsid w:val="00CD6CC3"/>
    <w:rsid w:val="00CE57F5"/>
    <w:rsid w:val="00CF2563"/>
    <w:rsid w:val="00CF7606"/>
    <w:rsid w:val="00D03647"/>
    <w:rsid w:val="00D04BEA"/>
    <w:rsid w:val="00D10676"/>
    <w:rsid w:val="00D13791"/>
    <w:rsid w:val="00D21A02"/>
    <w:rsid w:val="00D27559"/>
    <w:rsid w:val="00D3099A"/>
    <w:rsid w:val="00D4444E"/>
    <w:rsid w:val="00D46B75"/>
    <w:rsid w:val="00D5085D"/>
    <w:rsid w:val="00D559B1"/>
    <w:rsid w:val="00D562BF"/>
    <w:rsid w:val="00D64092"/>
    <w:rsid w:val="00D66712"/>
    <w:rsid w:val="00D74279"/>
    <w:rsid w:val="00D759F2"/>
    <w:rsid w:val="00D8668E"/>
    <w:rsid w:val="00D87B19"/>
    <w:rsid w:val="00D91B4C"/>
    <w:rsid w:val="00DA757D"/>
    <w:rsid w:val="00DB0DCD"/>
    <w:rsid w:val="00DB5703"/>
    <w:rsid w:val="00DC2FA9"/>
    <w:rsid w:val="00DC420E"/>
    <w:rsid w:val="00DC705A"/>
    <w:rsid w:val="00DD74D7"/>
    <w:rsid w:val="00E02F1C"/>
    <w:rsid w:val="00E06606"/>
    <w:rsid w:val="00E121D5"/>
    <w:rsid w:val="00E211A8"/>
    <w:rsid w:val="00E22F65"/>
    <w:rsid w:val="00E31329"/>
    <w:rsid w:val="00E32B3D"/>
    <w:rsid w:val="00E56851"/>
    <w:rsid w:val="00E62984"/>
    <w:rsid w:val="00E7492B"/>
    <w:rsid w:val="00E908E7"/>
    <w:rsid w:val="00E93388"/>
    <w:rsid w:val="00E9736A"/>
    <w:rsid w:val="00EA5DAD"/>
    <w:rsid w:val="00EC146F"/>
    <w:rsid w:val="00EC18BF"/>
    <w:rsid w:val="00EC4125"/>
    <w:rsid w:val="00EC4C3F"/>
    <w:rsid w:val="00EC6EF5"/>
    <w:rsid w:val="00ED36F3"/>
    <w:rsid w:val="00ED498B"/>
    <w:rsid w:val="00EE3D3F"/>
    <w:rsid w:val="00F00199"/>
    <w:rsid w:val="00F12668"/>
    <w:rsid w:val="00F35644"/>
    <w:rsid w:val="00F65E16"/>
    <w:rsid w:val="00F7438D"/>
    <w:rsid w:val="00F810C9"/>
    <w:rsid w:val="00F866C7"/>
    <w:rsid w:val="00F86F61"/>
    <w:rsid w:val="00F87281"/>
    <w:rsid w:val="00FA0191"/>
    <w:rsid w:val="00FA39BB"/>
    <w:rsid w:val="00FA635D"/>
    <w:rsid w:val="00FB0298"/>
    <w:rsid w:val="00FB5525"/>
    <w:rsid w:val="00FF575D"/>
    <w:rsid w:val="00FF6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2D7"/>
    <w:pPr>
      <w:autoSpaceDE w:val="0"/>
      <w:autoSpaceDN w:val="0"/>
    </w:pPr>
    <w:rPr>
      <w:szCs w:val="24"/>
      <w:vertAlign w:val="superscript"/>
    </w:rPr>
  </w:style>
  <w:style w:type="paragraph" w:styleId="Ttulo1">
    <w:name w:val="heading 1"/>
    <w:basedOn w:val="Normal"/>
    <w:next w:val="Normal"/>
    <w:qFormat/>
    <w:rsid w:val="005F32D7"/>
    <w:pPr>
      <w:keepNext/>
      <w:spacing w:before="120" w:after="120"/>
      <w:ind w:left="3544" w:hanging="1276"/>
      <w:jc w:val="both"/>
      <w:outlineLvl w:val="0"/>
    </w:pPr>
    <w:rPr>
      <w:vertAlign w:val="baseline"/>
    </w:rPr>
  </w:style>
  <w:style w:type="paragraph" w:styleId="Ttulo2">
    <w:name w:val="heading 2"/>
    <w:basedOn w:val="Normal"/>
    <w:next w:val="Normal"/>
    <w:qFormat/>
    <w:rsid w:val="005F32D7"/>
    <w:pPr>
      <w:keepNext/>
      <w:numPr>
        <w:ilvl w:val="12"/>
      </w:numPr>
      <w:tabs>
        <w:tab w:val="left" w:pos="1021"/>
      </w:tabs>
      <w:spacing w:before="120"/>
      <w:ind w:left="1021" w:hanging="1021"/>
      <w:jc w:val="both"/>
      <w:outlineLvl w:val="1"/>
    </w:pPr>
    <w:rPr>
      <w:vertAlign w:val="baseline"/>
    </w:rPr>
  </w:style>
  <w:style w:type="paragraph" w:styleId="Ttulo3">
    <w:name w:val="heading 3"/>
    <w:basedOn w:val="Normal"/>
    <w:next w:val="Normal"/>
    <w:qFormat/>
    <w:rsid w:val="005F32D7"/>
    <w:pPr>
      <w:keepNext/>
      <w:spacing w:before="120" w:after="120"/>
      <w:ind w:left="1021" w:hanging="1021"/>
      <w:jc w:val="center"/>
      <w:outlineLvl w:val="2"/>
    </w:pPr>
    <w:rPr>
      <w:rFonts w:ascii="Arial" w:hAnsi="Arial" w:cs="Arial"/>
      <w:b/>
      <w:bCs/>
      <w:sz w:val="22"/>
      <w:szCs w:val="22"/>
      <w:vertAlign w:val="baseline"/>
    </w:rPr>
  </w:style>
  <w:style w:type="paragraph" w:styleId="Ttulo4">
    <w:name w:val="heading 4"/>
    <w:basedOn w:val="Normal"/>
    <w:next w:val="Normal"/>
    <w:qFormat/>
    <w:rsid w:val="005F32D7"/>
    <w:pPr>
      <w:keepNext/>
      <w:spacing w:before="120" w:after="120"/>
      <w:jc w:val="both"/>
      <w:outlineLvl w:val="3"/>
    </w:pPr>
    <w:rPr>
      <w:b/>
      <w:bCs/>
      <w:vertAlign w:val="baseline"/>
    </w:rPr>
  </w:style>
  <w:style w:type="paragraph" w:styleId="Ttulo5">
    <w:name w:val="heading 5"/>
    <w:basedOn w:val="Normal"/>
    <w:next w:val="Normal"/>
    <w:qFormat/>
    <w:rsid w:val="005F32D7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qFormat/>
    <w:rsid w:val="005F32D7"/>
    <w:pPr>
      <w:keepNext/>
      <w:tabs>
        <w:tab w:val="left" w:pos="3168"/>
        <w:tab w:val="left" w:pos="3312"/>
        <w:tab w:val="left" w:pos="3456"/>
        <w:tab w:val="left" w:pos="3600"/>
        <w:tab w:val="left" w:pos="3888"/>
        <w:tab w:val="left" w:pos="4176"/>
        <w:tab w:val="left" w:pos="4608"/>
        <w:tab w:val="left" w:pos="5328"/>
        <w:tab w:val="left" w:pos="6048"/>
        <w:tab w:val="left" w:pos="6768"/>
      </w:tabs>
      <w:spacing w:before="120" w:after="120"/>
      <w:ind w:left="2326" w:hanging="1021"/>
      <w:jc w:val="both"/>
      <w:outlineLvl w:val="5"/>
    </w:pPr>
    <w:rPr>
      <w:b/>
      <w:bCs/>
      <w:vertAlign w:val="baseline"/>
    </w:rPr>
  </w:style>
  <w:style w:type="paragraph" w:styleId="Ttulo7">
    <w:name w:val="heading 7"/>
    <w:basedOn w:val="Normal"/>
    <w:next w:val="Normal"/>
    <w:qFormat/>
    <w:rsid w:val="005F32D7"/>
    <w:pPr>
      <w:keepNext/>
      <w:spacing w:before="120" w:after="120"/>
      <w:jc w:val="center"/>
      <w:outlineLvl w:val="6"/>
    </w:pPr>
    <w:rPr>
      <w:b/>
      <w:bCs/>
      <w:vertAlign w:val="baseline"/>
    </w:rPr>
  </w:style>
  <w:style w:type="paragraph" w:styleId="Ttulo8">
    <w:name w:val="heading 8"/>
    <w:basedOn w:val="Normal"/>
    <w:next w:val="Normal"/>
    <w:qFormat/>
    <w:rsid w:val="005F32D7"/>
    <w:pPr>
      <w:keepNext/>
      <w:spacing w:before="120" w:after="120"/>
      <w:jc w:val="center"/>
      <w:outlineLvl w:val="7"/>
    </w:pPr>
    <w:rPr>
      <w:b/>
      <w:bCs/>
      <w:spacing w:val="74"/>
      <w:sz w:val="28"/>
      <w:szCs w:val="28"/>
      <w:vertAlign w:val="baseline"/>
    </w:rPr>
  </w:style>
  <w:style w:type="paragraph" w:styleId="Ttulo9">
    <w:name w:val="heading 9"/>
    <w:basedOn w:val="Normal"/>
    <w:next w:val="Normal"/>
    <w:qFormat/>
    <w:rsid w:val="005F32D7"/>
    <w:pPr>
      <w:keepNext/>
      <w:outlineLvl w:val="8"/>
    </w:pPr>
    <w:rPr>
      <w:b/>
      <w:bCs/>
      <w:sz w:val="16"/>
      <w:szCs w:val="16"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5F32D7"/>
    <w:pPr>
      <w:tabs>
        <w:tab w:val="center" w:pos="4419"/>
        <w:tab w:val="right" w:pos="8838"/>
      </w:tabs>
    </w:pPr>
    <w:rPr>
      <w:szCs w:val="20"/>
      <w:vertAlign w:val="baseline"/>
    </w:rPr>
  </w:style>
  <w:style w:type="paragraph" w:styleId="Recuodecorpodetexto3">
    <w:name w:val="Body Text Indent 3"/>
    <w:basedOn w:val="Normal"/>
    <w:rsid w:val="005F32D7"/>
    <w:pPr>
      <w:spacing w:before="120" w:after="120"/>
      <w:ind w:left="3686" w:hanging="1418"/>
      <w:jc w:val="both"/>
    </w:pPr>
    <w:rPr>
      <w:vertAlign w:val="baseline"/>
    </w:rPr>
  </w:style>
  <w:style w:type="paragraph" w:styleId="Rodap">
    <w:name w:val="footer"/>
    <w:basedOn w:val="Normal"/>
    <w:rsid w:val="005F32D7"/>
    <w:pPr>
      <w:tabs>
        <w:tab w:val="center" w:pos="4419"/>
        <w:tab w:val="right" w:pos="8838"/>
      </w:tabs>
    </w:pPr>
    <w:rPr>
      <w:szCs w:val="20"/>
      <w:vertAlign w:val="baseline"/>
    </w:rPr>
  </w:style>
  <w:style w:type="character" w:styleId="Hyperlink">
    <w:name w:val="Hyperlink"/>
    <w:basedOn w:val="Fontepargpadro"/>
    <w:rsid w:val="005F32D7"/>
    <w:rPr>
      <w:color w:val="0000FF"/>
      <w:u w:val="single"/>
    </w:rPr>
  </w:style>
  <w:style w:type="paragraph" w:styleId="Recuodecorpodetexto2">
    <w:name w:val="Body Text Indent 2"/>
    <w:basedOn w:val="Normal"/>
    <w:rsid w:val="005F32D7"/>
    <w:pPr>
      <w:spacing w:line="360" w:lineRule="auto"/>
      <w:ind w:left="1021" w:hanging="1021"/>
      <w:jc w:val="both"/>
    </w:pPr>
    <w:rPr>
      <w:vertAlign w:val="baseline"/>
    </w:rPr>
  </w:style>
  <w:style w:type="paragraph" w:styleId="Corpodetexto">
    <w:name w:val="Body Text"/>
    <w:basedOn w:val="Normal"/>
    <w:rsid w:val="005F32D7"/>
    <w:pPr>
      <w:tabs>
        <w:tab w:val="left" w:pos="2694"/>
      </w:tabs>
      <w:spacing w:before="120" w:after="120"/>
      <w:jc w:val="both"/>
    </w:pPr>
    <w:rPr>
      <w:vertAlign w:val="baseline"/>
    </w:rPr>
  </w:style>
  <w:style w:type="paragraph" w:customStyle="1" w:styleId="TEXTO">
    <w:name w:val="TEXTO"/>
    <w:basedOn w:val="Normal"/>
    <w:rsid w:val="005F32D7"/>
    <w:pPr>
      <w:tabs>
        <w:tab w:val="left" w:pos="993"/>
      </w:tabs>
      <w:ind w:left="993"/>
      <w:jc w:val="both"/>
    </w:pPr>
    <w:rPr>
      <w:rFonts w:ascii="CG Times" w:hAnsi="CG Times"/>
      <w:kern w:val="28"/>
      <w:vertAlign w:val="baseline"/>
    </w:rPr>
  </w:style>
  <w:style w:type="paragraph" w:styleId="Recuodecorpodetexto">
    <w:name w:val="Body Text Indent"/>
    <w:basedOn w:val="Normal"/>
    <w:rsid w:val="005F32D7"/>
    <w:pPr>
      <w:ind w:right="-1"/>
      <w:jc w:val="both"/>
    </w:pPr>
    <w:rPr>
      <w:vertAlign w:val="baseline"/>
    </w:rPr>
  </w:style>
  <w:style w:type="paragraph" w:styleId="Textoembloco">
    <w:name w:val="Block Text"/>
    <w:basedOn w:val="Normal"/>
    <w:rsid w:val="005F32D7"/>
    <w:pPr>
      <w:ind w:left="284" w:right="316"/>
      <w:jc w:val="both"/>
    </w:pPr>
    <w:rPr>
      <w:b/>
      <w:bCs/>
      <w:sz w:val="28"/>
      <w:szCs w:val="28"/>
    </w:rPr>
  </w:style>
  <w:style w:type="paragraph" w:styleId="Corpodetexto3">
    <w:name w:val="Body Text 3"/>
    <w:basedOn w:val="Normal"/>
    <w:rsid w:val="005F32D7"/>
    <w:pPr>
      <w:spacing w:line="270" w:lineRule="exact"/>
      <w:jc w:val="both"/>
    </w:pPr>
    <w:rPr>
      <w:rFonts w:ascii="Arial" w:hAnsi="Arial" w:cs="Arial"/>
      <w:vertAlign w:val="baseline"/>
    </w:rPr>
  </w:style>
  <w:style w:type="paragraph" w:styleId="TextosemFormatao">
    <w:name w:val="Plain Text"/>
    <w:basedOn w:val="Normal"/>
    <w:rsid w:val="005F32D7"/>
    <w:rPr>
      <w:rFonts w:ascii="Courier New" w:hAnsi="Courier New" w:cs="Courier New"/>
      <w:szCs w:val="20"/>
      <w:vertAlign w:val="baseline"/>
    </w:rPr>
  </w:style>
  <w:style w:type="character" w:styleId="Nmerodepgina">
    <w:name w:val="page number"/>
    <w:basedOn w:val="Fontepargpadro"/>
    <w:rsid w:val="005F32D7"/>
  </w:style>
  <w:style w:type="paragraph" w:styleId="Ttulo">
    <w:name w:val="Title"/>
    <w:basedOn w:val="Normal"/>
    <w:qFormat/>
    <w:rsid w:val="005F32D7"/>
    <w:pPr>
      <w:jc w:val="center"/>
    </w:pPr>
    <w:rPr>
      <w:u w:val="single"/>
      <w:vertAlign w:val="baseline"/>
    </w:rPr>
  </w:style>
  <w:style w:type="paragraph" w:customStyle="1" w:styleId="Estilo5">
    <w:name w:val="Estilo5"/>
    <w:basedOn w:val="Normal"/>
    <w:rsid w:val="005F32D7"/>
    <w:pPr>
      <w:widowControl w:val="0"/>
      <w:numPr>
        <w:ilvl w:val="1"/>
        <w:numId w:val="2"/>
      </w:numPr>
      <w:ind w:left="360" w:hanging="360"/>
      <w:jc w:val="both"/>
    </w:pPr>
    <w:rPr>
      <w:vertAlign w:val="baseline"/>
    </w:rPr>
  </w:style>
  <w:style w:type="paragraph" w:styleId="NormalWeb">
    <w:name w:val="Normal (Web)"/>
    <w:basedOn w:val="Normal"/>
    <w:rsid w:val="005F32D7"/>
    <w:pPr>
      <w:spacing w:before="100" w:after="100"/>
    </w:pPr>
    <w:rPr>
      <w:vertAlign w:val="baseline"/>
    </w:rPr>
  </w:style>
  <w:style w:type="paragraph" w:customStyle="1" w:styleId="Texto0">
    <w:name w:val="Texto"/>
    <w:basedOn w:val="Normal"/>
    <w:rsid w:val="005F32D7"/>
    <w:pPr>
      <w:spacing w:after="60"/>
      <w:jc w:val="both"/>
    </w:pPr>
    <w:rPr>
      <w:rFonts w:ascii="Arial" w:hAnsi="Arial" w:cs="Arial"/>
      <w:sz w:val="22"/>
      <w:szCs w:val="22"/>
      <w:vertAlign w:val="baseline"/>
    </w:rPr>
  </w:style>
  <w:style w:type="paragraph" w:customStyle="1" w:styleId="BodyText21">
    <w:name w:val="Body Text 21"/>
    <w:basedOn w:val="Normal"/>
    <w:rsid w:val="005F32D7"/>
    <w:pPr>
      <w:jc w:val="both"/>
    </w:pPr>
    <w:rPr>
      <w:rFonts w:ascii="Arial" w:hAnsi="Arial" w:cs="Arial"/>
      <w:vertAlign w:val="baseline"/>
    </w:rPr>
  </w:style>
  <w:style w:type="paragraph" w:customStyle="1" w:styleId="WW-Corpodetexto2">
    <w:name w:val="WW-Corpo de texto 2"/>
    <w:basedOn w:val="Normal"/>
    <w:rsid w:val="005F32D7"/>
    <w:pPr>
      <w:tabs>
        <w:tab w:val="left" w:pos="0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suppressAutoHyphens/>
      <w:spacing w:line="240" w:lineRule="atLeast"/>
    </w:pPr>
    <w:rPr>
      <w:rFonts w:ascii="Arial" w:hAnsi="Arial" w:cs="Arial"/>
      <w:sz w:val="22"/>
      <w:szCs w:val="22"/>
      <w:vertAlign w:val="baseline"/>
    </w:rPr>
  </w:style>
  <w:style w:type="character" w:styleId="HiperlinkVisitado">
    <w:name w:val="FollowedHyperlink"/>
    <w:basedOn w:val="Fontepargpadro"/>
    <w:rsid w:val="005F32D7"/>
    <w:rPr>
      <w:color w:val="800080"/>
      <w:u w:val="single"/>
    </w:rPr>
  </w:style>
  <w:style w:type="paragraph" w:styleId="MapadoDocumento">
    <w:name w:val="Document Map"/>
    <w:basedOn w:val="Normal"/>
    <w:semiHidden/>
    <w:rsid w:val="005F32D7"/>
    <w:pPr>
      <w:shd w:val="clear" w:color="auto" w:fill="000080"/>
    </w:pPr>
    <w:rPr>
      <w:rFonts w:ascii="Tahoma" w:hAnsi="Tahoma" w:cs="Tahoma"/>
      <w:szCs w:val="20"/>
      <w:vertAlign w:val="baseline"/>
    </w:rPr>
  </w:style>
  <w:style w:type="paragraph" w:customStyle="1" w:styleId="WW-Recuodecorpodetexto2">
    <w:name w:val="WW-Recuo de corpo de texto 2"/>
    <w:basedOn w:val="Normal"/>
    <w:rsid w:val="005F32D7"/>
    <w:pPr>
      <w:tabs>
        <w:tab w:val="left" w:pos="1152"/>
        <w:tab w:val="left" w:pos="187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uppressAutoHyphens/>
      <w:ind w:left="1872" w:hanging="1305"/>
      <w:jc w:val="both"/>
    </w:pPr>
    <w:rPr>
      <w:rFonts w:ascii="Arial" w:hAnsi="Arial" w:cs="Arial"/>
      <w:sz w:val="22"/>
      <w:szCs w:val="22"/>
      <w:vertAlign w:val="baseline"/>
    </w:rPr>
  </w:style>
  <w:style w:type="paragraph" w:customStyle="1" w:styleId="11">
    <w:name w:val="1.1"/>
    <w:basedOn w:val="Normal"/>
    <w:rsid w:val="005F32D7"/>
    <w:pPr>
      <w:ind w:left="993" w:hanging="567"/>
      <w:jc w:val="both"/>
    </w:pPr>
    <w:rPr>
      <w:rFonts w:ascii="Arial" w:hAnsi="Arial" w:cs="Arial"/>
      <w:vertAlign w:val="baseline"/>
    </w:rPr>
  </w:style>
  <w:style w:type="paragraph" w:customStyle="1" w:styleId="Item">
    <w:name w:val="Item"/>
    <w:basedOn w:val="Normal"/>
    <w:rsid w:val="005F32D7"/>
    <w:pPr>
      <w:numPr>
        <w:numId w:val="5"/>
      </w:numPr>
    </w:pPr>
    <w:rPr>
      <w:rFonts w:ascii="Arial" w:hAnsi="Arial" w:cs="Arial"/>
      <w:b/>
      <w:bCs/>
      <w:u w:val="single"/>
      <w:vertAlign w:val="baseline"/>
    </w:rPr>
  </w:style>
  <w:style w:type="paragraph" w:customStyle="1" w:styleId="SubItem">
    <w:name w:val="SubItem"/>
    <w:basedOn w:val="Normal"/>
    <w:rsid w:val="005F32D7"/>
    <w:pPr>
      <w:numPr>
        <w:ilvl w:val="1"/>
        <w:numId w:val="5"/>
      </w:numPr>
      <w:spacing w:before="240"/>
    </w:pPr>
    <w:rPr>
      <w:rFonts w:ascii="Arial" w:hAnsi="Arial" w:cs="Arial"/>
      <w:vertAlign w:val="baseline"/>
    </w:rPr>
  </w:style>
  <w:style w:type="paragraph" w:styleId="Corpodetexto2">
    <w:name w:val="Body Text 2"/>
    <w:basedOn w:val="Normal"/>
    <w:rsid w:val="005F32D7"/>
    <w:pPr>
      <w:adjustRightInd w:val="0"/>
      <w:spacing w:before="60"/>
    </w:pPr>
    <w:rPr>
      <w:rFonts w:ascii="Arial" w:hAnsi="Arial" w:cs="Arial"/>
      <w:color w:val="000000"/>
      <w:szCs w:val="22"/>
      <w:vertAlign w:val="baseline"/>
    </w:rPr>
  </w:style>
  <w:style w:type="paragraph" w:styleId="Textodebalo">
    <w:name w:val="Balloon Text"/>
    <w:basedOn w:val="Normal"/>
    <w:semiHidden/>
    <w:rsid w:val="0054765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rsid w:val="008B74A4"/>
    <w:pPr>
      <w:autoSpaceDE/>
      <w:autoSpaceDN/>
      <w:spacing w:before="100" w:beforeAutospacing="1" w:after="119"/>
    </w:pPr>
    <w:rPr>
      <w:sz w:val="24"/>
      <w:vertAlign w:val="baseline"/>
    </w:rPr>
  </w:style>
  <w:style w:type="paragraph" w:styleId="PargrafodaLista">
    <w:name w:val="List Paragraph"/>
    <w:basedOn w:val="Normal"/>
    <w:qFormat/>
    <w:rsid w:val="00AB7EBC"/>
    <w:pPr>
      <w:autoSpaceDE/>
      <w:autoSpaceDN/>
      <w:ind w:left="720"/>
    </w:pPr>
    <w:rPr>
      <w:szCs w:val="20"/>
      <w:vertAlign w:val="baseline"/>
    </w:rPr>
  </w:style>
  <w:style w:type="table" w:styleId="Tabelacomgrade">
    <w:name w:val="Table Grid"/>
    <w:basedOn w:val="Tabelanormal"/>
    <w:rsid w:val="005C464B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GENDADEDFIGURAS">
    <w:name w:val="LEGENDA DE DFIGURAS"/>
    <w:basedOn w:val="Legenda"/>
    <w:autoRedefine/>
    <w:rsid w:val="00CE57F5"/>
    <w:pPr>
      <w:keepNext/>
      <w:framePr w:w="6144" w:h="789" w:hSpace="180" w:wrap="notBeside" w:vAnchor="text" w:hAnchor="text" w:x="1554" w:y="1488"/>
      <w:shd w:val="solid" w:color="FFFFFF" w:fill="FFFFFF"/>
      <w:autoSpaceDE/>
      <w:autoSpaceDN/>
      <w:spacing w:before="20" w:after="60"/>
      <w:jc w:val="center"/>
    </w:pPr>
    <w:rPr>
      <w:b w:val="0"/>
      <w:w w:val="90"/>
      <w:kern w:val="24"/>
      <w:sz w:val="22"/>
      <w:vertAlign w:val="baseline"/>
    </w:rPr>
  </w:style>
  <w:style w:type="paragraph" w:styleId="Legenda">
    <w:name w:val="caption"/>
    <w:basedOn w:val="Normal"/>
    <w:next w:val="Normal"/>
    <w:qFormat/>
    <w:rsid w:val="00CE57F5"/>
    <w:rPr>
      <w:b/>
      <w:bCs/>
      <w:szCs w:val="20"/>
    </w:rPr>
  </w:style>
  <w:style w:type="paragraph" w:styleId="Textodecomentrio">
    <w:name w:val="annotation text"/>
    <w:basedOn w:val="Normal"/>
    <w:semiHidden/>
    <w:rsid w:val="00B80B59"/>
    <w:pPr>
      <w:keepNext/>
      <w:autoSpaceDE/>
      <w:autoSpaceDN/>
    </w:pPr>
    <w:rPr>
      <w:sz w:val="24"/>
      <w:szCs w:val="20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51C1-E6F7-4B81-A6F5-F2FBEF90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1824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Codevasf</Company>
  <LinksUpToDate>false</LinksUpToDate>
  <CharactersWithSpaces>11653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Codevasf</dc:creator>
  <cp:keywords/>
  <dc:description/>
  <cp:lastModifiedBy>Usuario Itautec</cp:lastModifiedBy>
  <cp:revision>7</cp:revision>
  <cp:lastPrinted>2009-08-13T12:16:00Z</cp:lastPrinted>
  <dcterms:created xsi:type="dcterms:W3CDTF">2013-07-03T19:10:00Z</dcterms:created>
  <dcterms:modified xsi:type="dcterms:W3CDTF">2013-07-31T13:08:00Z</dcterms:modified>
</cp:coreProperties>
</file>